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A4A" w:rsidRPr="0072296F" w:rsidRDefault="00143A4A" w:rsidP="0072296F">
      <w:pPr>
        <w:spacing w:line="240" w:lineRule="auto"/>
        <w:rPr>
          <w:b/>
        </w:rPr>
      </w:pPr>
      <w:r w:rsidRPr="0072296F">
        <w:rPr>
          <w:b/>
        </w:rPr>
        <w:t>РРЦ СК: Единый платежный документ ЖКХ – удобный сервис в Нефтекумске и сельских поселениях округа</w:t>
      </w:r>
    </w:p>
    <w:p w:rsidR="00143A4A" w:rsidRPr="0072296F" w:rsidRDefault="00143A4A" w:rsidP="0072296F">
      <w:pPr>
        <w:spacing w:line="240" w:lineRule="auto"/>
        <w:rPr>
          <w:b/>
        </w:rPr>
      </w:pPr>
    </w:p>
    <w:p w:rsidR="00143A4A" w:rsidRPr="0072296F" w:rsidRDefault="00143A4A" w:rsidP="0072296F">
      <w:pPr>
        <w:spacing w:line="240" w:lineRule="auto"/>
      </w:pPr>
      <w:r w:rsidRPr="0072296F">
        <w:t xml:space="preserve">ЕПД – это платёжный документ для оплаты предоставленных гражданам коммунальных услуг, услуг по ремонту и содержанию жилого помещения и иных услуг (взносов) предоставленных гражданам в рамках эксплуатации жилого дома или жилого помещения, а также общего имущества в МКД. В Едином платежном документе детально указываются сведения по начислениям, суммы по каждому виду коммунальных услуг, сведения о показаниях приборов учета, данные о тарифах, нормативах потребления. </w:t>
      </w:r>
    </w:p>
    <w:p w:rsidR="00143A4A" w:rsidRPr="0072296F" w:rsidRDefault="00143A4A" w:rsidP="0072296F">
      <w:pPr>
        <w:spacing w:line="240" w:lineRule="auto"/>
      </w:pPr>
    </w:p>
    <w:p w:rsidR="005D0BE9" w:rsidRPr="0072296F" w:rsidRDefault="005D0BE9" w:rsidP="0072296F">
      <w:pPr>
        <w:spacing w:line="240" w:lineRule="auto"/>
      </w:pPr>
      <w:r w:rsidRPr="0072296F">
        <w:t>Преимуществ единого платежного документа (ЕПД) много. Одно из них - возможность вносить оплату услуг ЖКХ одним кликом. Это экономит время, исключает путаницу и делает услугу прозрачной. Так как вся информация содержится в одной квитанции, то ежемесячно можно осуществлять сверку вносимых платежей, начислений, показаний индивидуальных приборов учета потребления ресурсов, тарифов и т.д.</w:t>
      </w:r>
    </w:p>
    <w:p w:rsidR="005D0BE9" w:rsidRPr="0072296F" w:rsidRDefault="005D0BE9" w:rsidP="0072296F">
      <w:pPr>
        <w:spacing w:line="240" w:lineRule="auto"/>
      </w:pPr>
    </w:p>
    <w:p w:rsidR="00143A4A" w:rsidRPr="0072296F" w:rsidRDefault="00143A4A" w:rsidP="0072296F">
      <w:pPr>
        <w:spacing w:line="240" w:lineRule="auto"/>
      </w:pPr>
      <w:r w:rsidRPr="0072296F">
        <w:t xml:space="preserve">На текущую дату всего в Нефтекумском городском округе </w:t>
      </w:r>
      <w:r w:rsidR="005D0BE9" w:rsidRPr="0072296F">
        <w:t xml:space="preserve">РРЦ СК </w:t>
      </w:r>
      <w:r w:rsidRPr="0072296F">
        <w:t>доставляет свыше 13,5 тысяч единых платежных документов ЖКХ, из которых более половины по городу</w:t>
      </w:r>
      <w:r w:rsidR="005D0BE9" w:rsidRPr="0072296F">
        <w:t xml:space="preserve"> и</w:t>
      </w:r>
      <w:r w:rsidRPr="0072296F">
        <w:t xml:space="preserve"> около 6,7 тысяч разносится в почтовые ящики собственников жилья в сельских поселениях.</w:t>
      </w:r>
    </w:p>
    <w:p w:rsidR="00143A4A" w:rsidRPr="0072296F" w:rsidRDefault="00143A4A" w:rsidP="0072296F">
      <w:pPr>
        <w:spacing w:line="240" w:lineRule="auto"/>
      </w:pPr>
    </w:p>
    <w:p w:rsidR="00143A4A" w:rsidRPr="0072296F" w:rsidRDefault="00143A4A" w:rsidP="0072296F">
      <w:pPr>
        <w:spacing w:line="240" w:lineRule="auto"/>
      </w:pPr>
      <w:r w:rsidRPr="0072296F">
        <w:t xml:space="preserve">Отметим, что </w:t>
      </w:r>
      <w:proofErr w:type="spellStart"/>
      <w:r w:rsidRPr="0072296F">
        <w:t>Нефтекумский</w:t>
      </w:r>
      <w:proofErr w:type="spellEnd"/>
      <w:r w:rsidRPr="0072296F">
        <w:t xml:space="preserve"> </w:t>
      </w:r>
      <w:proofErr w:type="spellStart"/>
      <w:r w:rsidRPr="0072296F">
        <w:t>горокруг</w:t>
      </w:r>
      <w:proofErr w:type="spellEnd"/>
      <w:r w:rsidRPr="0072296F">
        <w:t xml:space="preserve"> один из наиболее образцовых в крае в части наполн</w:t>
      </w:r>
      <w:r w:rsidR="00C83DD0" w:rsidRPr="0072296F">
        <w:t>яемости</w:t>
      </w:r>
      <w:r w:rsidRPr="0072296F">
        <w:t xml:space="preserve"> единого платежного документа </w:t>
      </w:r>
      <w:r w:rsidR="0072296F" w:rsidRPr="0072296F">
        <w:t>(ЕПД)</w:t>
      </w:r>
      <w:r w:rsidR="0072296F">
        <w:t xml:space="preserve"> </w:t>
      </w:r>
      <w:r w:rsidRPr="0072296F">
        <w:t xml:space="preserve">ЖКХ. В единой платежке, формируемой для округа, собраны практически все жилищно-коммунальные услуги. Так, в ЕПД частного сектора, куда входит как город, так и сёла, включены начисления за свет, воду и вывоз мусора. Единые платежные документы, доставляемые в многоквартирные дома, содержат информацию о </w:t>
      </w:r>
      <w:r w:rsidR="00C83DD0" w:rsidRPr="0072296F">
        <w:t xml:space="preserve">текущих </w:t>
      </w:r>
      <w:r w:rsidRPr="0072296F">
        <w:t xml:space="preserve">задолженностях по свету, воде, ТКО, взносам на капремонт, услуг УК, </w:t>
      </w:r>
      <w:r w:rsidR="0072296F">
        <w:t xml:space="preserve">по </w:t>
      </w:r>
      <w:r w:rsidRPr="0072296F">
        <w:t>плат</w:t>
      </w:r>
      <w:r w:rsidR="0072296F">
        <w:t>е</w:t>
      </w:r>
      <w:r w:rsidRPr="0072296F">
        <w:t xml:space="preserve"> за домофон.</w:t>
      </w:r>
    </w:p>
    <w:p w:rsidR="00143A4A" w:rsidRPr="0072296F" w:rsidRDefault="00143A4A" w:rsidP="0072296F">
      <w:pPr>
        <w:spacing w:line="240" w:lineRule="auto"/>
      </w:pPr>
    </w:p>
    <w:p w:rsidR="00C83DD0" w:rsidRPr="0072296F" w:rsidRDefault="00143A4A" w:rsidP="0072296F">
      <w:pPr>
        <w:spacing w:line="240" w:lineRule="auto"/>
      </w:pPr>
      <w:r w:rsidRPr="0072296F">
        <w:t>Напомним, что заплатить за ЖКУ можно</w:t>
      </w:r>
      <w:r w:rsidR="00C83DD0" w:rsidRPr="0072296F">
        <w:t xml:space="preserve"> бесконтактно и</w:t>
      </w:r>
      <w:r w:rsidRPr="0072296F">
        <w:t xml:space="preserve"> </w:t>
      </w:r>
      <w:r w:rsidR="00C83DD0" w:rsidRPr="0072296F">
        <w:t>одним кликом с помощью квитанции</w:t>
      </w:r>
      <w:r w:rsidR="005D0BE9" w:rsidRPr="0072296F">
        <w:t xml:space="preserve"> (ЕПД)</w:t>
      </w:r>
      <w:r w:rsidR="00C83DD0" w:rsidRPr="0072296F">
        <w:t xml:space="preserve"> от РРЦ СК</w:t>
      </w:r>
      <w:r w:rsidRPr="0072296F">
        <w:t xml:space="preserve">, используя QR-код, нанесенный на платежном документе, </w:t>
      </w:r>
      <w:r w:rsidR="00C83DD0" w:rsidRPr="0072296F">
        <w:t>или же</w:t>
      </w:r>
      <w:r w:rsidRPr="0072296F">
        <w:t xml:space="preserve"> </w:t>
      </w:r>
      <w:r w:rsidR="0072296F">
        <w:t xml:space="preserve">непосредственно </w:t>
      </w:r>
      <w:bookmarkStart w:id="0" w:name="_GoBack"/>
      <w:bookmarkEnd w:id="0"/>
      <w:r w:rsidRPr="0072296F">
        <w:t xml:space="preserve">в офисе Регионального расчетного центра. </w:t>
      </w:r>
    </w:p>
    <w:p w:rsidR="00C83DD0" w:rsidRPr="0072296F" w:rsidRDefault="00C83DD0" w:rsidP="0072296F">
      <w:pPr>
        <w:spacing w:line="240" w:lineRule="auto"/>
      </w:pPr>
    </w:p>
    <w:p w:rsidR="00897062" w:rsidRPr="0072296F" w:rsidRDefault="00143A4A" w:rsidP="0072296F">
      <w:pPr>
        <w:spacing w:line="240" w:lineRule="auto"/>
      </w:pPr>
      <w:r w:rsidRPr="0072296F">
        <w:t>Пункт приема коммунальных платежей от РРЦ СК осуществляет свою деятельность по адресу:</w:t>
      </w:r>
      <w:r>
        <w:t xml:space="preserve"> </w:t>
      </w:r>
      <w:hyperlink r:id="rId4" w:history="1">
        <w:r w:rsidRPr="00205693">
          <w:rPr>
            <w:rStyle w:val="a3"/>
          </w:rPr>
          <w:t>г. Нефтекумск, 1 микрорайон, 21.</w:t>
        </w:r>
      </w:hyperlink>
      <w:r w:rsidRPr="00205693">
        <w:t xml:space="preserve"> </w:t>
      </w:r>
      <w:r w:rsidRPr="0072296F">
        <w:t xml:space="preserve">В новом офисе для посетителей доступны три кассы. Режим работы: понедельник - пятница: с 8-00 до 17-00, без перерыва, суббота: с 8-00 до 16-00, без перерыва, воскресенье: </w:t>
      </w:r>
      <w:r w:rsidRPr="0072296F">
        <w:rPr>
          <w:u w:val="single"/>
        </w:rPr>
        <w:t>выходной день</w:t>
      </w:r>
      <w:r w:rsidRPr="0072296F">
        <w:t>.</w:t>
      </w:r>
    </w:p>
    <w:p w:rsidR="005D0BE9" w:rsidRDefault="005D0BE9" w:rsidP="0072296F">
      <w:pPr>
        <w:spacing w:line="240" w:lineRule="auto"/>
        <w:rPr>
          <w:rStyle w:val="a4"/>
          <w:b w:val="0"/>
          <w:u w:val="single"/>
        </w:rPr>
      </w:pPr>
    </w:p>
    <w:p w:rsidR="005D0BE9" w:rsidRDefault="005D0BE9" w:rsidP="0072296F">
      <w:pPr>
        <w:spacing w:line="240" w:lineRule="auto"/>
      </w:pPr>
    </w:p>
    <w:sectPr w:rsidR="005D0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0C"/>
    <w:rsid w:val="00143A4A"/>
    <w:rsid w:val="001946EC"/>
    <w:rsid w:val="00200947"/>
    <w:rsid w:val="00325DC5"/>
    <w:rsid w:val="003C3C23"/>
    <w:rsid w:val="004566A9"/>
    <w:rsid w:val="005D0BE9"/>
    <w:rsid w:val="006149BF"/>
    <w:rsid w:val="006B75C8"/>
    <w:rsid w:val="0072296F"/>
    <w:rsid w:val="00851833"/>
    <w:rsid w:val="0097636A"/>
    <w:rsid w:val="00A079BA"/>
    <w:rsid w:val="00A423E4"/>
    <w:rsid w:val="00AD33CC"/>
    <w:rsid w:val="00AF04F1"/>
    <w:rsid w:val="00BC755C"/>
    <w:rsid w:val="00C53E0C"/>
    <w:rsid w:val="00C60257"/>
    <w:rsid w:val="00C83DD0"/>
    <w:rsid w:val="00D6544F"/>
    <w:rsid w:val="00F5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41D8A"/>
  <w15:chartTrackingRefBased/>
  <w15:docId w15:val="{D11E9935-AC28-4F5C-9ADD-D56B1801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A4A"/>
    <w:pPr>
      <w:spacing w:after="0" w:line="36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3A4A"/>
    <w:rPr>
      <w:color w:val="0000FF"/>
      <w:u w:val="single"/>
    </w:rPr>
  </w:style>
  <w:style w:type="character" w:styleId="a4">
    <w:name w:val="Strong"/>
    <w:basedOn w:val="a0"/>
    <w:uiPriority w:val="22"/>
    <w:qFormat/>
    <w:rsid w:val="00143A4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66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66A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/maps/20655/neftekumsk/house/1_y_mikrorayon_21/YE0Yfw9jSUUEQFpufXt1d3lqZQ==/?ll=44.983916%2C44.746154&amp;z=16.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Тынчерова Наталья Закировна</dc:creator>
  <cp:keywords/>
  <dc:description/>
  <cp:lastModifiedBy>Тынчерова Наталья Закировна</cp:lastModifiedBy>
  <cp:revision>7</cp:revision>
  <cp:lastPrinted>2023-08-09T08:50:00Z</cp:lastPrinted>
  <dcterms:created xsi:type="dcterms:W3CDTF">2023-08-09T08:25:00Z</dcterms:created>
  <dcterms:modified xsi:type="dcterms:W3CDTF">2023-08-09T09:05:00Z</dcterms:modified>
</cp:coreProperties>
</file>