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ПРАВИТЕЛЬСТВО СТАВРОПОЛЬСКОГО КРАЯ</w:t>
      </w:r>
    </w:p>
    <w:p w:rsidR="00CF0F4B" w:rsidRPr="00CF0F4B" w:rsidRDefault="00CF0F4B" w:rsidP="00CF0F4B">
      <w:pPr>
        <w:spacing w:after="0"/>
        <w:jc w:val="center"/>
        <w:rPr>
          <w:rFonts w:ascii="Times New Roman" w:hAnsi="Times New Roman" w:cs="Times New Roman"/>
        </w:rPr>
      </w:pP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ПОСТАНОВЛЕНИЕ</w:t>
      </w: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от 11 марта 2014 г. N 90-п</w:t>
      </w:r>
    </w:p>
    <w:p w:rsidR="00CF0F4B" w:rsidRPr="00CF0F4B" w:rsidRDefault="00CF0F4B" w:rsidP="00CF0F4B">
      <w:pPr>
        <w:spacing w:after="0"/>
        <w:jc w:val="center"/>
        <w:rPr>
          <w:rFonts w:ascii="Times New Roman" w:hAnsi="Times New Roman" w:cs="Times New Roman"/>
        </w:rPr>
      </w:pP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О МЕРАХ ПО РЕАЛИЗАЦИИ НА ТЕРРИТОРИИ СТАВРОПОЛЬСКОГО КРАЯ</w:t>
      </w: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МЕРОПРИЯТИЙ ПО УЛУЧШЕНИЮ ЖИЛИЩНЫХ УСЛОВИЙ ГРАЖДАН,</w:t>
      </w: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ПРОЖИВАЮЩИХ НА СЕЛЬСКИХ ТЕРРИТОРИЯХ, ПРЕДУСМОТРЕННЫХ</w:t>
      </w: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ГОСУДАРСТВЕННОЙ ПРОГРАММОЙ РОССИЙСКОЙ ФЕДЕРАЦИИ</w:t>
      </w: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"КОМПЛЕКСНОЕ РАЗВИТИЕ СЕЛЬСКИХ ТЕРРИТОРИЙ"</w:t>
      </w:r>
    </w:p>
    <w:p w:rsidR="00CF0F4B" w:rsidRPr="00CF0F4B" w:rsidRDefault="00CF0F4B" w:rsidP="00CF0F4B">
      <w:pPr>
        <w:spacing w:after="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F0F4B" w:rsidRPr="00CF0F4B">
        <w:trPr>
          <w:jc w:val="center"/>
        </w:trPr>
        <w:tc>
          <w:tcPr>
            <w:tcW w:w="9294" w:type="dxa"/>
            <w:tcBorders>
              <w:top w:val="nil"/>
              <w:left w:val="single" w:sz="24" w:space="0" w:color="CED3F1"/>
              <w:bottom w:val="nil"/>
              <w:right w:val="single" w:sz="24" w:space="0" w:color="F4F3F8"/>
            </w:tcBorders>
            <w:shd w:val="clear" w:color="auto" w:fill="F4F3F8"/>
          </w:tcPr>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Список изменяющих документов</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 ред. постановлений Правительства Ставропольского края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от 05.05.2015 </w:t>
            </w:r>
            <w:hyperlink r:id="rId5" w:history="1">
              <w:r w:rsidRPr="00CF0F4B">
                <w:rPr>
                  <w:rStyle w:val="a3"/>
                  <w:rFonts w:ascii="Times New Roman" w:hAnsi="Times New Roman" w:cs="Times New Roman"/>
                </w:rPr>
                <w:t>N 184-п</w:t>
              </w:r>
            </w:hyperlink>
            <w:r w:rsidRPr="00CF0F4B">
              <w:rPr>
                <w:rFonts w:ascii="Times New Roman" w:hAnsi="Times New Roman" w:cs="Times New Roman"/>
              </w:rPr>
              <w:t xml:space="preserve">, от 24.12.2015 </w:t>
            </w:r>
            <w:hyperlink r:id="rId6" w:history="1">
              <w:r w:rsidRPr="00CF0F4B">
                <w:rPr>
                  <w:rStyle w:val="a3"/>
                  <w:rFonts w:ascii="Times New Roman" w:hAnsi="Times New Roman" w:cs="Times New Roman"/>
                </w:rPr>
                <w:t>N 560-п</w:t>
              </w:r>
            </w:hyperlink>
            <w:r w:rsidRPr="00CF0F4B">
              <w:rPr>
                <w:rFonts w:ascii="Times New Roman" w:hAnsi="Times New Roman" w:cs="Times New Roman"/>
              </w:rPr>
              <w:t xml:space="preserve">, от 03.11.2017 </w:t>
            </w:r>
            <w:hyperlink r:id="rId7" w:history="1">
              <w:r w:rsidRPr="00CF0F4B">
                <w:rPr>
                  <w:rStyle w:val="a3"/>
                  <w:rFonts w:ascii="Times New Roman" w:hAnsi="Times New Roman" w:cs="Times New Roman"/>
                </w:rPr>
                <w:t>N 431-п</w:t>
              </w:r>
            </w:hyperlink>
            <w:r w:rsidRPr="00CF0F4B">
              <w:rPr>
                <w:rFonts w:ascii="Times New Roman" w:hAnsi="Times New Roman" w:cs="Times New Roman"/>
              </w:rPr>
              <w:t>,</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от 16.04.2018 </w:t>
            </w:r>
            <w:hyperlink r:id="rId8" w:history="1">
              <w:r w:rsidRPr="00CF0F4B">
                <w:rPr>
                  <w:rStyle w:val="a3"/>
                  <w:rFonts w:ascii="Times New Roman" w:hAnsi="Times New Roman" w:cs="Times New Roman"/>
                </w:rPr>
                <w:t>N 155-п</w:t>
              </w:r>
            </w:hyperlink>
            <w:r w:rsidRPr="00CF0F4B">
              <w:rPr>
                <w:rFonts w:ascii="Times New Roman" w:hAnsi="Times New Roman" w:cs="Times New Roman"/>
              </w:rPr>
              <w:t xml:space="preserve">, от 22.05.2019 </w:t>
            </w:r>
            <w:hyperlink r:id="rId9" w:history="1">
              <w:r w:rsidRPr="00CF0F4B">
                <w:rPr>
                  <w:rStyle w:val="a3"/>
                  <w:rFonts w:ascii="Times New Roman" w:hAnsi="Times New Roman" w:cs="Times New Roman"/>
                </w:rPr>
                <w:t>N 226-п</w:t>
              </w:r>
            </w:hyperlink>
            <w:r w:rsidRPr="00CF0F4B">
              <w:rPr>
                <w:rFonts w:ascii="Times New Roman" w:hAnsi="Times New Roman" w:cs="Times New Roman"/>
              </w:rPr>
              <w:t xml:space="preserve">, от 02.03.2020 </w:t>
            </w:r>
            <w:hyperlink r:id="rId10" w:history="1">
              <w:r w:rsidRPr="00CF0F4B">
                <w:rPr>
                  <w:rStyle w:val="a3"/>
                  <w:rFonts w:ascii="Times New Roman" w:hAnsi="Times New Roman" w:cs="Times New Roman"/>
                </w:rPr>
                <w:t>N 99-п</w:t>
              </w:r>
            </w:hyperlink>
            <w:r w:rsidRPr="00CF0F4B">
              <w:rPr>
                <w:rFonts w:ascii="Times New Roman" w:hAnsi="Times New Roman" w:cs="Times New Roman"/>
              </w:rPr>
              <w:t>,</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от 12.08.2020 </w:t>
            </w:r>
            <w:hyperlink r:id="rId11" w:history="1">
              <w:r w:rsidRPr="00CF0F4B">
                <w:rPr>
                  <w:rStyle w:val="a3"/>
                  <w:rFonts w:ascii="Times New Roman" w:hAnsi="Times New Roman" w:cs="Times New Roman"/>
                </w:rPr>
                <w:t>N 423-п</w:t>
              </w:r>
            </w:hyperlink>
            <w:r w:rsidRPr="00CF0F4B">
              <w:rPr>
                <w:rFonts w:ascii="Times New Roman" w:hAnsi="Times New Roman" w:cs="Times New Roman"/>
              </w:rPr>
              <w:t xml:space="preserve">, от 05.10.2020 </w:t>
            </w:r>
            <w:hyperlink r:id="rId12" w:history="1">
              <w:r w:rsidRPr="00CF0F4B">
                <w:rPr>
                  <w:rStyle w:val="a3"/>
                  <w:rFonts w:ascii="Times New Roman" w:hAnsi="Times New Roman" w:cs="Times New Roman"/>
                </w:rPr>
                <w:t>N 541-п</w:t>
              </w:r>
            </w:hyperlink>
            <w:r w:rsidRPr="00CF0F4B">
              <w:rPr>
                <w:rFonts w:ascii="Times New Roman" w:hAnsi="Times New Roman" w:cs="Times New Roman"/>
              </w:rPr>
              <w:t xml:space="preserve">, от 11.03.2021 </w:t>
            </w:r>
            <w:hyperlink r:id="rId13" w:history="1">
              <w:r w:rsidRPr="00CF0F4B">
                <w:rPr>
                  <w:rStyle w:val="a3"/>
                  <w:rFonts w:ascii="Times New Roman" w:hAnsi="Times New Roman" w:cs="Times New Roman"/>
                </w:rPr>
                <w:t>N 95-п</w:t>
              </w:r>
            </w:hyperlink>
            <w:r w:rsidRPr="00CF0F4B">
              <w:rPr>
                <w:rFonts w:ascii="Times New Roman" w:hAnsi="Times New Roman" w:cs="Times New Roman"/>
              </w:rPr>
              <w:t>)</w:t>
            </w:r>
          </w:p>
        </w:tc>
      </w:tr>
    </w:tbl>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целях реализации </w:t>
      </w:r>
      <w:hyperlink r:id="rId14"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Правительство Ставропольского края постановляет:</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(преамбула в ред. </w:t>
      </w:r>
      <w:hyperlink r:id="rId15"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02.03.2020 N 99-п)</w:t>
      </w: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1. Утвердить прилагаемый </w:t>
      </w:r>
      <w:hyperlink w:anchor="P41" w:history="1">
        <w:r w:rsidRPr="00CF0F4B">
          <w:rPr>
            <w:rStyle w:val="a3"/>
            <w:rFonts w:ascii="Times New Roman" w:hAnsi="Times New Roman" w:cs="Times New Roman"/>
          </w:rPr>
          <w:t>Порядок</w:t>
        </w:r>
      </w:hyperlink>
      <w:r w:rsidRPr="00CF0F4B">
        <w:rPr>
          <w:rFonts w:ascii="Times New Roman" w:hAnsi="Times New Roman" w:cs="Times New Roman"/>
        </w:rPr>
        <w:t xml:space="preserve"> предоставления за счет средств бюджета Ставропольского края социальных выплат на строительство (приобретение) жилья гражданам, проживающим на сельских территориях.</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 1 в ред. </w:t>
      </w:r>
      <w:hyperlink r:id="rId16"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02.03.2020 N 99-п)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2. Министерству строительства и архитектуры Ставропольского края ежегодно устанавливать стоимость одного квадратного метра общей площади жилья на сельских территориях Ставропольского края дифференцированно по муниципальным (городским) округам Ставропольского края.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 2 в ред. </w:t>
      </w:r>
      <w:hyperlink r:id="rId17"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3. Контроль за выполнением настоящего постановления возложить на первого заместителя председателя Правительства Ставропольского края </w:t>
      </w:r>
      <w:proofErr w:type="spellStart"/>
      <w:r w:rsidRPr="00CF0F4B">
        <w:rPr>
          <w:rFonts w:ascii="Times New Roman" w:hAnsi="Times New Roman" w:cs="Times New Roman"/>
        </w:rPr>
        <w:t>Великданя</w:t>
      </w:r>
      <w:proofErr w:type="spellEnd"/>
      <w:r w:rsidRPr="00CF0F4B">
        <w:rPr>
          <w:rFonts w:ascii="Times New Roman" w:hAnsi="Times New Roman" w:cs="Times New Roman"/>
        </w:rPr>
        <w:t xml:space="preserve"> Н.Т. и заместителя председателя Правительства Ставропольского края - министра финансов Ставропольского края </w:t>
      </w:r>
      <w:proofErr w:type="spellStart"/>
      <w:r w:rsidRPr="00CF0F4B">
        <w:rPr>
          <w:rFonts w:ascii="Times New Roman" w:hAnsi="Times New Roman" w:cs="Times New Roman"/>
        </w:rPr>
        <w:t>Калинченко</w:t>
      </w:r>
      <w:proofErr w:type="spellEnd"/>
      <w:r w:rsidRPr="00CF0F4B">
        <w:rPr>
          <w:rFonts w:ascii="Times New Roman" w:hAnsi="Times New Roman" w:cs="Times New Roman"/>
        </w:rPr>
        <w:t xml:space="preserve"> Л.А.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4. Настоящее постановление вступает в силу на следующий день после дня его официального опубликования.</w:t>
      </w:r>
    </w:p>
    <w:p w:rsidR="00CF0F4B" w:rsidRPr="00CF0F4B" w:rsidRDefault="00CF0F4B" w:rsidP="00CF0F4B">
      <w:pPr>
        <w:spacing w:after="0"/>
        <w:jc w:val="right"/>
        <w:rPr>
          <w:rFonts w:ascii="Times New Roman" w:hAnsi="Times New Roman" w:cs="Times New Roman"/>
        </w:rPr>
      </w:pPr>
    </w:p>
    <w:p w:rsidR="00CF0F4B" w:rsidRPr="00CF0F4B" w:rsidRDefault="00CF0F4B" w:rsidP="00CF0F4B">
      <w:pPr>
        <w:spacing w:after="0"/>
        <w:jc w:val="right"/>
        <w:rPr>
          <w:rFonts w:ascii="Times New Roman" w:hAnsi="Times New Roman" w:cs="Times New Roman"/>
        </w:rPr>
      </w:pPr>
      <w:r w:rsidRPr="00CF0F4B">
        <w:rPr>
          <w:rFonts w:ascii="Times New Roman" w:hAnsi="Times New Roman" w:cs="Times New Roman"/>
        </w:rPr>
        <w:t>Временно исполняющий</w:t>
      </w:r>
    </w:p>
    <w:p w:rsidR="00CF0F4B" w:rsidRPr="00CF0F4B" w:rsidRDefault="00CF0F4B" w:rsidP="00CF0F4B">
      <w:pPr>
        <w:spacing w:after="0"/>
        <w:jc w:val="right"/>
        <w:rPr>
          <w:rFonts w:ascii="Times New Roman" w:hAnsi="Times New Roman" w:cs="Times New Roman"/>
        </w:rPr>
      </w:pPr>
      <w:r w:rsidRPr="00CF0F4B">
        <w:rPr>
          <w:rFonts w:ascii="Times New Roman" w:hAnsi="Times New Roman" w:cs="Times New Roman"/>
        </w:rPr>
        <w:t>обязанности Губернатора</w:t>
      </w:r>
    </w:p>
    <w:p w:rsidR="00CF0F4B" w:rsidRPr="00CF0F4B" w:rsidRDefault="00CF0F4B" w:rsidP="00CF0F4B">
      <w:pPr>
        <w:spacing w:after="0"/>
        <w:jc w:val="right"/>
        <w:rPr>
          <w:rFonts w:ascii="Times New Roman" w:hAnsi="Times New Roman" w:cs="Times New Roman"/>
        </w:rPr>
      </w:pPr>
      <w:r w:rsidRPr="00CF0F4B">
        <w:rPr>
          <w:rFonts w:ascii="Times New Roman" w:hAnsi="Times New Roman" w:cs="Times New Roman"/>
        </w:rPr>
        <w:t>Ставропольского края</w:t>
      </w:r>
    </w:p>
    <w:p w:rsidR="00CF0F4B" w:rsidRPr="00CF0F4B" w:rsidRDefault="00CF0F4B" w:rsidP="00CF0F4B">
      <w:pPr>
        <w:spacing w:after="0"/>
        <w:jc w:val="right"/>
        <w:rPr>
          <w:rFonts w:ascii="Times New Roman" w:hAnsi="Times New Roman" w:cs="Times New Roman"/>
        </w:rPr>
      </w:pPr>
      <w:r w:rsidRPr="00CF0F4B">
        <w:rPr>
          <w:rFonts w:ascii="Times New Roman" w:hAnsi="Times New Roman" w:cs="Times New Roman"/>
        </w:rPr>
        <w:t>В.В.ВЛАДИМИРОВ</w:t>
      </w:r>
    </w:p>
    <w:p w:rsidR="00CF0F4B" w:rsidRPr="00CF0F4B" w:rsidRDefault="00CF0F4B" w:rsidP="00CF0F4B">
      <w:pPr>
        <w:spacing w:after="0"/>
        <w:jc w:val="right"/>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p>
    <w:p w:rsidR="00CF0F4B" w:rsidRDefault="00CF0F4B" w:rsidP="00CF0F4B">
      <w:pPr>
        <w:spacing w:after="0"/>
        <w:jc w:val="both"/>
        <w:rPr>
          <w:rFonts w:ascii="Times New Roman" w:hAnsi="Times New Roman" w:cs="Times New Roman"/>
        </w:rPr>
      </w:pPr>
    </w:p>
    <w:p w:rsidR="00CF0F4B" w:rsidRDefault="00CF0F4B" w:rsidP="00CF0F4B">
      <w:pPr>
        <w:spacing w:after="0"/>
        <w:jc w:val="both"/>
        <w:rPr>
          <w:rFonts w:ascii="Times New Roman" w:hAnsi="Times New Roman" w:cs="Times New Roman"/>
        </w:rPr>
      </w:pPr>
    </w:p>
    <w:p w:rsid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right"/>
        <w:rPr>
          <w:rFonts w:ascii="Times New Roman" w:hAnsi="Times New Roman" w:cs="Times New Roman"/>
        </w:rPr>
      </w:pPr>
      <w:r w:rsidRPr="00CF0F4B">
        <w:rPr>
          <w:rFonts w:ascii="Times New Roman" w:hAnsi="Times New Roman" w:cs="Times New Roman"/>
        </w:rPr>
        <w:lastRenderedPageBreak/>
        <w:t>Утвержден</w:t>
      </w:r>
    </w:p>
    <w:p w:rsidR="00CF0F4B" w:rsidRPr="00CF0F4B" w:rsidRDefault="00CF0F4B" w:rsidP="00CF0F4B">
      <w:pPr>
        <w:spacing w:after="0"/>
        <w:jc w:val="right"/>
        <w:rPr>
          <w:rFonts w:ascii="Times New Roman" w:hAnsi="Times New Roman" w:cs="Times New Roman"/>
        </w:rPr>
      </w:pPr>
      <w:r w:rsidRPr="00CF0F4B">
        <w:rPr>
          <w:rFonts w:ascii="Times New Roman" w:hAnsi="Times New Roman" w:cs="Times New Roman"/>
        </w:rPr>
        <w:t>постановлением</w:t>
      </w:r>
    </w:p>
    <w:p w:rsidR="00CF0F4B" w:rsidRPr="00CF0F4B" w:rsidRDefault="00CF0F4B" w:rsidP="00CF0F4B">
      <w:pPr>
        <w:spacing w:after="0"/>
        <w:jc w:val="right"/>
        <w:rPr>
          <w:rFonts w:ascii="Times New Roman" w:hAnsi="Times New Roman" w:cs="Times New Roman"/>
        </w:rPr>
      </w:pPr>
      <w:r w:rsidRPr="00CF0F4B">
        <w:rPr>
          <w:rFonts w:ascii="Times New Roman" w:hAnsi="Times New Roman" w:cs="Times New Roman"/>
        </w:rPr>
        <w:t>Правительства Ставропольского края</w:t>
      </w:r>
    </w:p>
    <w:p w:rsidR="00CF0F4B" w:rsidRPr="00CF0F4B" w:rsidRDefault="00CF0F4B" w:rsidP="00CF0F4B">
      <w:pPr>
        <w:spacing w:after="0"/>
        <w:jc w:val="right"/>
        <w:rPr>
          <w:rFonts w:ascii="Times New Roman" w:hAnsi="Times New Roman" w:cs="Times New Roman"/>
        </w:rPr>
      </w:pPr>
      <w:r w:rsidRPr="00CF0F4B">
        <w:rPr>
          <w:rFonts w:ascii="Times New Roman" w:hAnsi="Times New Roman" w:cs="Times New Roman"/>
        </w:rPr>
        <w:t>от 11 марта 2014 г. N 90-п</w:t>
      </w:r>
    </w:p>
    <w:p w:rsidR="00CF0F4B" w:rsidRPr="00CF0F4B" w:rsidRDefault="00CF0F4B" w:rsidP="00CF0F4B">
      <w:pPr>
        <w:spacing w:after="0"/>
        <w:jc w:val="center"/>
        <w:rPr>
          <w:rFonts w:ascii="Times New Roman" w:hAnsi="Times New Roman" w:cs="Times New Roman"/>
        </w:rPr>
      </w:pPr>
    </w:p>
    <w:p w:rsidR="00CF0F4B" w:rsidRPr="00CF0F4B" w:rsidRDefault="00CF0F4B" w:rsidP="00CF0F4B">
      <w:pPr>
        <w:spacing w:after="0"/>
        <w:jc w:val="center"/>
        <w:rPr>
          <w:rFonts w:ascii="Times New Roman" w:hAnsi="Times New Roman" w:cs="Times New Roman"/>
        </w:rPr>
      </w:pPr>
      <w:bookmarkStart w:id="0" w:name="P41"/>
      <w:bookmarkEnd w:id="0"/>
      <w:r w:rsidRPr="00CF0F4B">
        <w:rPr>
          <w:rFonts w:ascii="Times New Roman" w:hAnsi="Times New Roman" w:cs="Times New Roman"/>
        </w:rPr>
        <w:t>ПОРЯДОК</w:t>
      </w: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ПРЕДОСТАВЛЕНИЯ ЗА СЧЕТ СРЕДСТВ БЮДЖЕТА СТАВРОПОЛЬСКОГО КРАЯ</w:t>
      </w: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СОЦИАЛЬНЫХ ВЫПЛАТ НА СТРОИТЕЛЬСТВО (ПРИОБРЕТЕНИЕ) ЖИЛЬЯ</w:t>
      </w:r>
    </w:p>
    <w:p w:rsidR="00CF0F4B" w:rsidRPr="00CF0F4B" w:rsidRDefault="00CF0F4B" w:rsidP="00CF0F4B">
      <w:pPr>
        <w:spacing w:after="0"/>
        <w:jc w:val="center"/>
        <w:rPr>
          <w:rFonts w:ascii="Times New Roman" w:hAnsi="Times New Roman" w:cs="Times New Roman"/>
        </w:rPr>
      </w:pPr>
      <w:r w:rsidRPr="00CF0F4B">
        <w:rPr>
          <w:rFonts w:ascii="Times New Roman" w:hAnsi="Times New Roman" w:cs="Times New Roman"/>
        </w:rPr>
        <w:t>ГРАЖДАНАМ, ПРОЖИВАЮЩИМ НА СЕЛЬСКИХ ТЕРРИТОРИЯХ</w:t>
      </w:r>
    </w:p>
    <w:p w:rsidR="00CF0F4B" w:rsidRPr="00CF0F4B" w:rsidRDefault="00CF0F4B" w:rsidP="00CF0F4B">
      <w:pPr>
        <w:spacing w:after="0"/>
        <w:jc w:val="center"/>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F0F4B" w:rsidRPr="00CF0F4B">
        <w:trPr>
          <w:jc w:val="center"/>
        </w:trPr>
        <w:tc>
          <w:tcPr>
            <w:tcW w:w="9294" w:type="dxa"/>
            <w:tcBorders>
              <w:top w:val="nil"/>
              <w:left w:val="single" w:sz="24" w:space="0" w:color="CED3F1"/>
              <w:bottom w:val="nil"/>
              <w:right w:val="single" w:sz="24" w:space="0" w:color="F4F3F8"/>
            </w:tcBorders>
            <w:shd w:val="clear" w:color="auto" w:fill="F4F3F8"/>
          </w:tcPr>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Список изменяющих документов</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 ред. постановлений Правительства Ставропольского края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от 02.03.2020 </w:t>
            </w:r>
            <w:hyperlink r:id="rId18" w:history="1">
              <w:r w:rsidRPr="00CF0F4B">
                <w:rPr>
                  <w:rStyle w:val="a3"/>
                  <w:rFonts w:ascii="Times New Roman" w:hAnsi="Times New Roman" w:cs="Times New Roman"/>
                </w:rPr>
                <w:t>N 99-п</w:t>
              </w:r>
            </w:hyperlink>
            <w:r w:rsidRPr="00CF0F4B">
              <w:rPr>
                <w:rFonts w:ascii="Times New Roman" w:hAnsi="Times New Roman" w:cs="Times New Roman"/>
              </w:rPr>
              <w:t xml:space="preserve">, от 12.08.2020 </w:t>
            </w:r>
            <w:hyperlink r:id="rId19" w:history="1">
              <w:r w:rsidRPr="00CF0F4B">
                <w:rPr>
                  <w:rStyle w:val="a3"/>
                  <w:rFonts w:ascii="Times New Roman" w:hAnsi="Times New Roman" w:cs="Times New Roman"/>
                </w:rPr>
                <w:t>N 423-п</w:t>
              </w:r>
            </w:hyperlink>
            <w:r w:rsidRPr="00CF0F4B">
              <w:rPr>
                <w:rFonts w:ascii="Times New Roman" w:hAnsi="Times New Roman" w:cs="Times New Roman"/>
              </w:rPr>
              <w:t xml:space="preserve">, от 05.10.2020 </w:t>
            </w:r>
            <w:hyperlink r:id="rId20" w:history="1">
              <w:r w:rsidRPr="00CF0F4B">
                <w:rPr>
                  <w:rStyle w:val="a3"/>
                  <w:rFonts w:ascii="Times New Roman" w:hAnsi="Times New Roman" w:cs="Times New Roman"/>
                </w:rPr>
                <w:t>N 541-п</w:t>
              </w:r>
            </w:hyperlink>
            <w:r w:rsidRPr="00CF0F4B">
              <w:rPr>
                <w:rFonts w:ascii="Times New Roman" w:hAnsi="Times New Roman" w:cs="Times New Roman"/>
              </w:rPr>
              <w:t>,</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от 11.03.2021 </w:t>
            </w:r>
            <w:hyperlink r:id="rId21" w:history="1">
              <w:r w:rsidRPr="00CF0F4B">
                <w:rPr>
                  <w:rStyle w:val="a3"/>
                  <w:rFonts w:ascii="Times New Roman" w:hAnsi="Times New Roman" w:cs="Times New Roman"/>
                </w:rPr>
                <w:t>N 95-п</w:t>
              </w:r>
            </w:hyperlink>
            <w:r w:rsidRPr="00CF0F4B">
              <w:rPr>
                <w:rFonts w:ascii="Times New Roman" w:hAnsi="Times New Roman" w:cs="Times New Roman"/>
              </w:rPr>
              <w:t>)</w:t>
            </w:r>
          </w:p>
        </w:tc>
      </w:tr>
    </w:tbl>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 Настоящий Порядок определяет условия и механизм предоставления за счет средств бюджета Ставропольского края социальных выплат на строительство (приобретение) жилья, в том числе путем участия в долевом строительстве, гражданам Российской Федерации, проживающим и работающим на сельских территориях Ставропольского края либо изъявившим желание переехать на постоянное место жительства на сельские территории Ставропольского края и работать там (далее соответственно - краевой бюджет, социальная выплата, граждане).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 Предоставление социальных выплат гражданам осуществляется за счет средств краевого бюджета, предусмотренных на указанные цели законом Ставропольского края о краевом бюджете на текущий финансовый год и плановый период, включая поступившие в краевой бюджет субсидии из федерального бюджета на мероприятия по улучшению жилищных условий граждан, проживающих на сельских территориях, в рамках реализации государственной </w:t>
      </w:r>
      <w:hyperlink r:id="rId22" w:history="1">
        <w:r w:rsidRPr="00CF0F4B">
          <w:rPr>
            <w:rStyle w:val="a3"/>
            <w:rFonts w:ascii="Times New Roman" w:hAnsi="Times New Roman" w:cs="Times New Roman"/>
          </w:rPr>
          <w:t>программы</w:t>
        </w:r>
      </w:hyperlink>
      <w:r w:rsidRPr="00CF0F4B">
        <w:rPr>
          <w:rFonts w:ascii="Times New Roman" w:hAnsi="Times New Roman" w:cs="Times New Roman"/>
        </w:rP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(далее соответственно - государственная программа Российской Федерации, субсидия).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 Социальные выплаты не предоставляются 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государственной поддержки за счет средств федерального бюджета, краевого бюджета и (или) местных бюджетов, предоставленных на улучшение жилищных условий.</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Социальные выплаты на улучшение жилищных условий на сельских территориях не предоставляются гражданам, перед которыми государство имеет обязательства по обеспечению жильем в соответствии с законодательством Российской Федерации.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4. Под гражданином понимается физическое лицо, являющееся гражданином Российской Федерации. К членам семьи гражданина относятся постоянно проживающие (зарегистрированные по месту жительства) совместно с ним его супруга (супруг), а также дети, в том числе усыновленные, и родители. Другие родственники и нетрудоспособные иждивенцы признаются членами семьи гражданина, если они вселены им в жилое помещение по месту его жительства. В исключительных случаях иные лица могут быть признаны членами семьи этого гражданина в судебном порядке.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Под агропромышленным комплексом понимается деятельность сельскохозяйственных товаропроизводителей, признанных таковыми в соответствии со </w:t>
      </w:r>
      <w:hyperlink r:id="rId23" w:history="1">
        <w:r w:rsidRPr="00CF0F4B">
          <w:rPr>
            <w:rStyle w:val="a3"/>
            <w:rFonts w:ascii="Times New Roman" w:hAnsi="Times New Roman" w:cs="Times New Roman"/>
          </w:rPr>
          <w:t>статьей 3</w:t>
        </w:r>
      </w:hyperlink>
      <w:r w:rsidRPr="00CF0F4B">
        <w:rPr>
          <w:rFonts w:ascii="Times New Roman" w:hAnsi="Times New Roman" w:cs="Times New Roman"/>
        </w:rPr>
        <w:t xml:space="preserve"> Федерального закона "О развитии сельского хозяйства", за исключением граждан, ведущих личное подсобное хозяйство, а также деятельность организаций и индивидуальных предпринимателей, осуществляющих первичную и (или) последующую (промышленную) переработку сельскохозяйственной продукции и ее реализацию в соответствии с перечнем, утвержденным Правительством Российской Федерации в соответствии с </w:t>
      </w:r>
      <w:hyperlink r:id="rId24" w:history="1">
        <w:r w:rsidRPr="00CF0F4B">
          <w:rPr>
            <w:rStyle w:val="a3"/>
            <w:rFonts w:ascii="Times New Roman" w:hAnsi="Times New Roman" w:cs="Times New Roman"/>
          </w:rPr>
          <w:t>частью 1 статьи 3</w:t>
        </w:r>
      </w:hyperlink>
      <w:r w:rsidRPr="00CF0F4B">
        <w:rPr>
          <w:rFonts w:ascii="Times New Roman" w:hAnsi="Times New Roman" w:cs="Times New Roman"/>
        </w:rPr>
        <w:t xml:space="preserve"> указанного Федерального закона, при условии, что доля дохода </w:t>
      </w:r>
      <w:r w:rsidRPr="00CF0F4B">
        <w:rPr>
          <w:rFonts w:ascii="Times New Roman" w:hAnsi="Times New Roman" w:cs="Times New Roman"/>
        </w:rPr>
        <w:lastRenderedPageBreak/>
        <w:t>от реализации этой продукции в доходе указанных организаций и индивидуальных предпринимателей составляет не менее 70 процентов за календарный год.</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Под социальной сферой понимаются организации независимо от их организационно-правовой формы, а также индивидуальные предприниматели, выполняющие работы или оказывающие услуги на сельских территориях в области здравоохранения, образования, социального обслуживания, культуры, физической культуры и спорта.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Под сельскими территориями Ставропольского края в настоящем Порядке понимаются сельские населенные пункты, входящие в состав муниципальных (городских) округов Ставропольского края (за исключением городского округа, на территории которого находится административный центр Ставропольского края), рабочие поселки, входящие в состав муниципальных (городских) округов Ставропольского края (за исключением городского округа, на территории которого находится административный центр Ставропольского края), перечень таких сельских территорий определяется министерством сельского хозяйства Ставропольского края (далее соответственно - сельские территории, министерство).</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постановлений Правительства Ставропольского края от 05.10.2020 </w:t>
      </w:r>
      <w:hyperlink r:id="rId25" w:history="1">
        <w:r w:rsidRPr="00CF0F4B">
          <w:rPr>
            <w:rStyle w:val="a3"/>
            <w:rFonts w:ascii="Times New Roman" w:hAnsi="Times New Roman" w:cs="Times New Roman"/>
          </w:rPr>
          <w:t>N 541-п</w:t>
        </w:r>
      </w:hyperlink>
      <w:r w:rsidRPr="00CF0F4B">
        <w:rPr>
          <w:rFonts w:ascii="Times New Roman" w:hAnsi="Times New Roman" w:cs="Times New Roman"/>
        </w:rPr>
        <w:t xml:space="preserve">, от 11.03.2021 </w:t>
      </w:r>
      <w:hyperlink r:id="rId26" w:history="1">
        <w:r w:rsidRPr="00CF0F4B">
          <w:rPr>
            <w:rStyle w:val="a3"/>
            <w:rFonts w:ascii="Times New Roman" w:hAnsi="Times New Roman" w:cs="Times New Roman"/>
          </w:rPr>
          <w:t>N 95-п</w:t>
        </w:r>
      </w:hyperlink>
      <w:r w:rsidRPr="00CF0F4B">
        <w:rPr>
          <w:rFonts w:ascii="Times New Roman" w:hAnsi="Times New Roman" w:cs="Times New Roman"/>
        </w:rPr>
        <w:t>)</w:t>
      </w:r>
    </w:p>
    <w:p w:rsidR="00CF0F4B" w:rsidRPr="00CF0F4B" w:rsidRDefault="00CF0F4B" w:rsidP="00CF0F4B">
      <w:pPr>
        <w:spacing w:after="0"/>
        <w:jc w:val="both"/>
        <w:rPr>
          <w:rFonts w:ascii="Times New Roman" w:hAnsi="Times New Roman" w:cs="Times New Roman"/>
        </w:rPr>
      </w:pPr>
      <w:bookmarkStart w:id="1" w:name="P59"/>
      <w:bookmarkEnd w:id="1"/>
      <w:r w:rsidRPr="00CF0F4B">
        <w:rPr>
          <w:rFonts w:ascii="Times New Roman" w:hAnsi="Times New Roman" w:cs="Times New Roman"/>
        </w:rPr>
        <w:t>5. Право на получение социальной выплаты гражданин имеет при соблюдении одного из следующих условий:</w:t>
      </w:r>
    </w:p>
    <w:p w:rsidR="00CF0F4B" w:rsidRPr="00CF0F4B" w:rsidRDefault="00CF0F4B" w:rsidP="00CF0F4B">
      <w:pPr>
        <w:spacing w:after="0"/>
        <w:jc w:val="both"/>
        <w:rPr>
          <w:rFonts w:ascii="Times New Roman" w:hAnsi="Times New Roman" w:cs="Times New Roman"/>
        </w:rPr>
      </w:pPr>
      <w:bookmarkStart w:id="2" w:name="P60"/>
      <w:bookmarkEnd w:id="2"/>
      <w:r w:rsidRPr="00CF0F4B">
        <w:rPr>
          <w:rFonts w:ascii="Times New Roman" w:hAnsi="Times New Roman" w:cs="Times New Roman"/>
        </w:rPr>
        <w:t>1) постоянное проживание на сельских территориях (подтверждается регистрацией в установленном порядке по месту жительства) и при этом: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работа по трудовому договору или осуществление индивидуальной предпринимательской деятельности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при наличии высшего или среднего ветеринарного образования на сельских территориях (непрерывно в организациях одной сферы деятельности в течение не менее 1 года на дату включения в сводный список участников мероприятий по улучшению жилищных условий граждан, проживающих на сельских территориях, - получателей социальных выплат, формируемый в соответствии с пунктом 26 настоящего Порядка, форма которого утверждается Министерством сельского хозяйства Российской Федерации (далее соответственно - участники мероприятий, сводный список);</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27"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наличие собственных и (или) заемных средств в размере 30 процентов расчетной стоимости строительства (приобретения) жилья, определяемой в соответствии с </w:t>
      </w:r>
      <w:hyperlink w:anchor="P117" w:history="1">
        <w:r w:rsidRPr="00CF0F4B">
          <w:rPr>
            <w:rStyle w:val="a3"/>
            <w:rFonts w:ascii="Times New Roman" w:hAnsi="Times New Roman" w:cs="Times New Roman"/>
          </w:rPr>
          <w:t>пунктом 18</w:t>
        </w:r>
      </w:hyperlink>
      <w:r w:rsidRPr="00CF0F4B">
        <w:rPr>
          <w:rFonts w:ascii="Times New Roman" w:hAnsi="Times New Roman" w:cs="Times New Roman"/>
        </w:rPr>
        <w:t xml:space="preserve"> настоящего Порядка, а также средств, необходимых для строительства (приобретения) жилья в случае, предусмотренном </w:t>
      </w:r>
      <w:hyperlink w:anchor="P125" w:history="1">
        <w:r w:rsidRPr="00CF0F4B">
          <w:rPr>
            <w:rStyle w:val="a3"/>
            <w:rFonts w:ascii="Times New Roman" w:hAnsi="Times New Roman" w:cs="Times New Roman"/>
          </w:rPr>
          <w:t>пунктом 22</w:t>
        </w:r>
      </w:hyperlink>
      <w:r w:rsidRPr="00CF0F4B">
        <w:rPr>
          <w:rFonts w:ascii="Times New Roman" w:hAnsi="Times New Roman" w:cs="Times New Roman"/>
        </w:rPr>
        <w:t xml:space="preserve"> настоящего Порядка;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признание нуждающимся в улучшении жилищных условий;</w:t>
      </w:r>
    </w:p>
    <w:p w:rsidR="00CF0F4B" w:rsidRPr="00CF0F4B" w:rsidRDefault="00CF0F4B" w:rsidP="00CF0F4B">
      <w:pPr>
        <w:spacing w:after="0"/>
        <w:jc w:val="both"/>
        <w:rPr>
          <w:rFonts w:ascii="Times New Roman" w:hAnsi="Times New Roman" w:cs="Times New Roman"/>
        </w:rPr>
      </w:pPr>
      <w:bookmarkStart w:id="3" w:name="P65"/>
      <w:bookmarkEnd w:id="3"/>
      <w:r w:rsidRPr="00CF0F4B">
        <w:rPr>
          <w:rFonts w:ascii="Times New Roman" w:hAnsi="Times New Roman" w:cs="Times New Roman"/>
        </w:rPr>
        <w:t>2) изъявление желания постоянно проживать на сельских территориях и при этом: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работа на сельских территориях по трудовому договору или осуществление индивидуальной предпринимательской деятельности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при наличии высшего или среднего ветеринарного образования;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28"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переезд из другого муниципального (городского) округа Ставропольского края на сельские территории в границах соответствующего муниципального (городского) округа Ставропольского края для работы или осуществления индивидуальной предпринимательской деятельности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при наличии высшего или среднего ветеринарного образования;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29"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наличие собственных и (или) заемных средств в размере 30 процентов расчетной стоимости строительства (приобретения) жилья, определяемой в соответствии с </w:t>
      </w:r>
      <w:hyperlink w:anchor="P117" w:history="1">
        <w:r w:rsidRPr="00CF0F4B">
          <w:rPr>
            <w:rStyle w:val="a3"/>
            <w:rFonts w:ascii="Times New Roman" w:hAnsi="Times New Roman" w:cs="Times New Roman"/>
          </w:rPr>
          <w:t>пунктом 18</w:t>
        </w:r>
      </w:hyperlink>
      <w:r w:rsidRPr="00CF0F4B">
        <w:rPr>
          <w:rFonts w:ascii="Times New Roman" w:hAnsi="Times New Roman" w:cs="Times New Roman"/>
        </w:rPr>
        <w:t xml:space="preserve"> настоящего </w:t>
      </w:r>
      <w:r w:rsidRPr="00CF0F4B">
        <w:rPr>
          <w:rFonts w:ascii="Times New Roman" w:hAnsi="Times New Roman" w:cs="Times New Roman"/>
        </w:rPr>
        <w:lastRenderedPageBreak/>
        <w:t xml:space="preserve">Порядка, а также средств, необходимых для строительства (приобретения) жилья в случае, предусмотренном </w:t>
      </w:r>
      <w:hyperlink w:anchor="P125" w:history="1">
        <w:r w:rsidRPr="00CF0F4B">
          <w:rPr>
            <w:rStyle w:val="a3"/>
            <w:rFonts w:ascii="Times New Roman" w:hAnsi="Times New Roman" w:cs="Times New Roman"/>
          </w:rPr>
          <w:t>пунктом 22</w:t>
        </w:r>
      </w:hyperlink>
      <w:r w:rsidRPr="00CF0F4B">
        <w:rPr>
          <w:rFonts w:ascii="Times New Roman" w:hAnsi="Times New Roman" w:cs="Times New Roman"/>
        </w:rPr>
        <w:t xml:space="preserve"> настоящего Порядка;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проживание на сельских территориях в границах соответствующего муниципального (городского) округа Ставропольского края,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30"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регистрация по месту пребывания в соответствии с законодательством Российской Федерации на сельских территориях в границах соответствующего муниципального (городского) округа Ставропольского края, в который гражданин изъявил желание переехать на постоянное место жительства;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31"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отсутствие в собственности жилого помещения (жилого дома) на сельских территориях в границах муниципального (городского) округа Ставропольского края, в который гражданин изъявил желание переехать на постоянное место жительства.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32"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6.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33" w:history="1">
        <w:r w:rsidRPr="00CF0F4B">
          <w:rPr>
            <w:rStyle w:val="a3"/>
            <w:rFonts w:ascii="Times New Roman" w:hAnsi="Times New Roman" w:cs="Times New Roman"/>
          </w:rPr>
          <w:t>Правилами</w:t>
        </w:r>
      </w:hyperlink>
      <w:r w:rsidRPr="00CF0F4B">
        <w:rPr>
          <w:rFonts w:ascii="Times New Roman" w:hAnsi="Times New Roman" w:cs="Times New Roman"/>
        </w:rP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N 862.</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и акционерного общества "ДОМ.РФ".</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(абзац введен </w:t>
      </w:r>
      <w:hyperlink r:id="rId34" w:history="1">
        <w:r w:rsidRPr="00CF0F4B">
          <w:rPr>
            <w:rStyle w:val="a3"/>
            <w:rFonts w:ascii="Times New Roman" w:hAnsi="Times New Roman" w:cs="Times New Roman"/>
          </w:rPr>
          <w:t>постановлением</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7. Признание граждан нуждающимися в улучшении жилищных условий осуществляется органами местного самоуправления муниципальных (городских) округов Ставропольского края (далее - орган местного самоуправления) по месту их жительства (регистрация по месту жительства) на основании </w:t>
      </w:r>
      <w:hyperlink r:id="rId35" w:history="1">
        <w:r w:rsidRPr="00CF0F4B">
          <w:rPr>
            <w:rStyle w:val="a3"/>
            <w:rFonts w:ascii="Times New Roman" w:hAnsi="Times New Roman" w:cs="Times New Roman"/>
          </w:rPr>
          <w:t>статьи 51</w:t>
        </w:r>
      </w:hyperlink>
      <w:r w:rsidRPr="00CF0F4B">
        <w:rPr>
          <w:rFonts w:ascii="Times New Roman" w:hAnsi="Times New Roman" w:cs="Times New Roman"/>
        </w:rPr>
        <w:t xml:space="preserve"> Жилищного кодекса Российской Федерации. Граждане, намеренно ухудшившие жилищные условия, могут быть признаны нуждающимися в улучшении жилищных условий не ранее чем через 5 лет со дня совершения указанных намеренных действий.</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36"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8. Условием использования гражданином социальной выплаты является осуществление гражданином не менее 5 лет со дня получения социальной выплаты трудовой или предпринимательской деятельности в организациях одной сферы деятельности на сельской территории, в которой было построено (приобретено) жилье за счет средств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 случае несоблюдения гражданином условия, установленного абзацем первым настоящего пункта, министерство вправе требовать в судебном порядке от гражданина, которому предоставлена социальная выплата (далее - получатель социальной выплаты), возврата средств социальной выплаты в размере предоставленной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37"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11.03.2021 N 95-п)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 случае расторжения трудового договора (прекращения индивидуальной предпринимательской деятельности) ранее срока, установленного настоящим пунктом, право гражданина на использование социальной выплаты сохраняется, если гражданин в срок, не превышающий 6 месяцев, заключил трудовой договор с другим работодателем или организовал иную индивидуальную предпринимательскую деятельность в агропромышленном комплексе, социальной сфере или в организациях, осуществляющих ветеринарную деятельность в отношении сельскохозяйственных животных (основное место работы), в сельской местности.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При этом период трудовой деятельности у прежнего работодателя (период ведения прежней индивидуальной предпринимательской деятельности) учитывается при исполнении гражданином обязательства, предусмотренного настоящим пунктом.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 8 в ред. </w:t>
      </w:r>
      <w:hyperlink r:id="rId38"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bookmarkStart w:id="4" w:name="P88"/>
      <w:bookmarkEnd w:id="4"/>
      <w:r w:rsidRPr="00CF0F4B">
        <w:rPr>
          <w:rFonts w:ascii="Times New Roman" w:hAnsi="Times New Roman" w:cs="Times New Roman"/>
        </w:rPr>
        <w:lastRenderedPageBreak/>
        <w:t>9. Предоставление социальных выплат осуществляется в следующей очередности групп граждан:</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 граждане, работающие по трудовым договорам или осуществляющие индивидуальную предпринимательскую деятельность в сфере агропромышленного комплекса на сельских территориях, а также работающие в организациях независимо от их организационно-правовой формы, осуществляющих ветеринарную деятельность для сельскохозяйственных животных, изъявившие желание улучшить жилищные условия путем строительства жилого дома или участия в долевом строительстве жилых домов (квартир);</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39"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2) граждане, работающие по трудовым договорам или осуществляющие индивидуальную предпринимательскую деятельность в социальной сфере на сельских территориях, изъявившие желание улучшить жилищные условия путем строительства жилого дома или участия в долевом строительстве жилых домов (квартир);</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 граждане, работающие по трудовым договорам или осуществляющие индивидуальную предпринимательскую деятельность в сфере агропромышленного комплекса на сельских территориях, а также работающие в организациях независимо от их организационно-правовой формы, осуществляющих ветеринарную деятельность для сельскохозяйственных животных, изъявившие желание улучшить жилищные условия путем приобретения жилых помещений;</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40"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4) граждане, работающие по трудовым договорам или осуществляющие индивидуальную предпринимательскую деятельность в социальной сфере на сельских территориях, изъявившие желание улучшить жилищные условия путем приобретения жилых помещений.</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10. В каждой из групп граждан, указанных в </w:t>
      </w:r>
      <w:hyperlink w:anchor="P88" w:history="1">
        <w:r w:rsidRPr="00CF0F4B">
          <w:rPr>
            <w:rStyle w:val="a3"/>
            <w:rFonts w:ascii="Times New Roman" w:hAnsi="Times New Roman" w:cs="Times New Roman"/>
          </w:rPr>
          <w:t>пункте 9</w:t>
        </w:r>
      </w:hyperlink>
      <w:r w:rsidRPr="00CF0F4B">
        <w:rPr>
          <w:rFonts w:ascii="Times New Roman" w:hAnsi="Times New Roman" w:cs="Times New Roman"/>
        </w:rPr>
        <w:t xml:space="preserve"> настоящего Порядка, очередность определяется в хронологическом порядке по дате подачи заявления о включении в состав участников мероприятий по улучшению жилищных условий граждан по форме, утверждаемой министерством (далее - заявление), в соответствии с </w:t>
      </w:r>
      <w:hyperlink w:anchor="P126" w:history="1">
        <w:r w:rsidRPr="00CF0F4B">
          <w:rPr>
            <w:rStyle w:val="a3"/>
            <w:rFonts w:ascii="Times New Roman" w:hAnsi="Times New Roman" w:cs="Times New Roman"/>
          </w:rPr>
          <w:t>пунктом 23</w:t>
        </w:r>
      </w:hyperlink>
      <w:r w:rsidRPr="00CF0F4B">
        <w:rPr>
          <w:rFonts w:ascii="Times New Roman" w:hAnsi="Times New Roman" w:cs="Times New Roman"/>
        </w:rPr>
        <w:t xml:space="preserve"> настоящего Порядка с учетом первоочередного предоставления социальных выплат следующим гражданам: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 граждане, имеющие трех и более детей;</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 граждане, ранее включенные в списки граждан, изъявивших желание улучшить жилищные условия с использованием социальных выплат в рамках ведомственной целевой программы "Устойчивое развитие сельских территорий" Государственной </w:t>
      </w:r>
      <w:hyperlink r:id="rId41" w:history="1">
        <w:r w:rsidRPr="00CF0F4B">
          <w:rPr>
            <w:rStyle w:val="a3"/>
            <w:rFonts w:ascii="Times New Roman" w:hAnsi="Times New Roman" w:cs="Times New Roman"/>
          </w:rPr>
          <w:t>программы</w:t>
        </w:r>
      </w:hyperlink>
      <w:r w:rsidRPr="00CF0F4B">
        <w:rPr>
          <w:rFonts w:ascii="Times New Roman" w:hAnsi="Times New Roman" w:cs="Times New Roman"/>
        </w:rP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и не реализовавшие свое право на получение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3) граждане, начавшие строительство жилых домов (квартир), в том числе путем участия в долевом строительстве, за счет собственных (заемных) средств в размерах, указанных в </w:t>
      </w:r>
      <w:hyperlink w:anchor="P59" w:history="1">
        <w:r w:rsidRPr="00CF0F4B">
          <w:rPr>
            <w:rStyle w:val="a3"/>
            <w:rFonts w:ascii="Times New Roman" w:hAnsi="Times New Roman" w:cs="Times New Roman"/>
          </w:rPr>
          <w:t>пункте 5</w:t>
        </w:r>
      </w:hyperlink>
      <w:r w:rsidRPr="00CF0F4B">
        <w:rPr>
          <w:rFonts w:ascii="Times New Roman" w:hAnsi="Times New Roman" w:cs="Times New Roman"/>
        </w:rPr>
        <w:t xml:space="preserve"> настоящего Порядка.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11. Получатель социальной выплаты может ее использовать:</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1) на строительство жилого дома (создание объекта индивидуального жилищного строительства), реконструкцию путем пристраивания жилого помещения к имеющемуся жилому дому (социальная выплата на реконструкцию может быть использована гражданином при соблюдении им условия, установленного </w:t>
      </w:r>
      <w:hyperlink w:anchor="P60" w:history="1">
        <w:r w:rsidRPr="00CF0F4B">
          <w:rPr>
            <w:rStyle w:val="a3"/>
            <w:rFonts w:ascii="Times New Roman" w:hAnsi="Times New Roman" w:cs="Times New Roman"/>
          </w:rPr>
          <w:t>подпунктом "1" пункта 5</w:t>
        </w:r>
      </w:hyperlink>
      <w:r w:rsidRPr="00CF0F4B">
        <w:rPr>
          <w:rFonts w:ascii="Times New Roman" w:hAnsi="Times New Roman" w:cs="Times New Roman"/>
        </w:rPr>
        <w:t xml:space="preserve"> настоящего Порядка) на сельских территориях, в том числе на завершение ранее начатого строительства жилого дома;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2) на участие в долевом строительстве жилых домов (квартир) на сельских территориях;</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 на приобретение жилого помещения (жилого дома) на сельских территориях.</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12.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Pr="00CF0F4B">
        <w:rPr>
          <w:rFonts w:ascii="Times New Roman" w:hAnsi="Times New Roman" w:cs="Times New Roman"/>
        </w:rPr>
        <w:t>неполнородных</w:t>
      </w:r>
      <w:proofErr w:type="spellEnd"/>
      <w:r w:rsidRPr="00CF0F4B">
        <w:rPr>
          <w:rFonts w:ascii="Times New Roman" w:hAnsi="Times New Roman" w:cs="Times New Roman"/>
        </w:rPr>
        <w:t xml:space="preserve"> братьев и сестер), а также на приобретение жилого помещения (жилого дома), в котором гражданин постоянно проживает (зарегистрирован по месту пребывания (месту жительства).</w:t>
      </w:r>
    </w:p>
    <w:p w:rsidR="00CF0F4B" w:rsidRPr="00CF0F4B" w:rsidRDefault="00CF0F4B" w:rsidP="00CF0F4B">
      <w:pPr>
        <w:spacing w:after="0"/>
        <w:jc w:val="both"/>
        <w:rPr>
          <w:rFonts w:ascii="Times New Roman" w:hAnsi="Times New Roman" w:cs="Times New Roman"/>
        </w:rPr>
      </w:pPr>
      <w:bookmarkStart w:id="5" w:name="P104"/>
      <w:bookmarkEnd w:id="5"/>
      <w:r w:rsidRPr="00CF0F4B">
        <w:rPr>
          <w:rFonts w:ascii="Times New Roman" w:hAnsi="Times New Roman" w:cs="Times New Roman"/>
        </w:rPr>
        <w:t>13. Жилое помещение (жилой дом), на строительство (приобретение) которого предоставляется социальная выплата, должно быть:</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 пригодным для постоянного проживания;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lastRenderedPageBreak/>
        <w:t>2) обеспечено централизованными или автономными инженерными системами (электроосвещением, водоснабжением, водоотведением, отоплением, а в газифицированных районах также и газоснабжением);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 не меньше размера, равного учетной норме площади жилого помещения в расчете на 1 члена семьи, установленной органом местного самоуправления.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14. Соответствие жилого помещения требованиям, указанным в </w:t>
      </w:r>
      <w:hyperlink w:anchor="P104" w:history="1">
        <w:r w:rsidRPr="00CF0F4B">
          <w:rPr>
            <w:rStyle w:val="a3"/>
            <w:rFonts w:ascii="Times New Roman" w:hAnsi="Times New Roman" w:cs="Times New Roman"/>
          </w:rPr>
          <w:t>пункте 13</w:t>
        </w:r>
      </w:hyperlink>
      <w:r w:rsidRPr="00CF0F4B">
        <w:rPr>
          <w:rFonts w:ascii="Times New Roman" w:hAnsi="Times New Roman" w:cs="Times New Roman"/>
        </w:rPr>
        <w:t xml:space="preserve"> настоящего Порядка, устанавливается комиссией, созданной органом местного самоуправления в соответствии с </w:t>
      </w:r>
      <w:hyperlink r:id="rId42" w:history="1">
        <w:r w:rsidRPr="00CF0F4B">
          <w:rPr>
            <w:rStyle w:val="a3"/>
            <w:rFonts w:ascii="Times New Roman" w:hAnsi="Times New Roman" w:cs="Times New Roman"/>
          </w:rPr>
          <w:t>постановлением</w:t>
        </w:r>
      </w:hyperlink>
      <w:r w:rsidRPr="00CF0F4B">
        <w:rPr>
          <w:rFonts w:ascii="Times New Roman" w:hAnsi="Times New Roman" w:cs="Times New Roman"/>
        </w:rPr>
        <w:t xml:space="preserve">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комиссия органа местного самоуправления).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15. В случае привлечения гражданином для строительства (приобретения) жилья в качестве источника </w:t>
      </w:r>
      <w:proofErr w:type="spellStart"/>
      <w:r w:rsidRPr="00CF0F4B">
        <w:rPr>
          <w:rFonts w:ascii="Times New Roman" w:hAnsi="Times New Roman" w:cs="Times New Roman"/>
        </w:rPr>
        <w:t>софинансирования</w:t>
      </w:r>
      <w:proofErr w:type="spellEnd"/>
      <w:r w:rsidRPr="00CF0F4B">
        <w:rPr>
          <w:rFonts w:ascii="Times New Roman" w:hAnsi="Times New Roman" w:cs="Times New Roman"/>
        </w:rPr>
        <w:t xml:space="preserve"> жилищного кредита, в том числе ипотечного, полученного в кредитной организации, и (или) займа, привлеченного у юридического лица, социальная выплата может быть направлена на уплату первоначального взноса, погашение основного долга и уплату процентов по кредиту (займу) при условии признания гражданина на дату заключения соответствующего кредитного договора (договора займа) имеющим право на получение социальной выплаты в соответствии с </w:t>
      </w:r>
      <w:hyperlink w:anchor="P59" w:history="1">
        <w:r w:rsidRPr="00CF0F4B">
          <w:rPr>
            <w:rStyle w:val="a3"/>
            <w:rFonts w:ascii="Times New Roman" w:hAnsi="Times New Roman" w:cs="Times New Roman"/>
          </w:rPr>
          <w:t>пунктом 5</w:t>
        </w:r>
      </w:hyperlink>
      <w:r w:rsidRPr="00CF0F4B">
        <w:rPr>
          <w:rFonts w:ascii="Times New Roman" w:hAnsi="Times New Roman" w:cs="Times New Roman"/>
        </w:rPr>
        <w:t xml:space="preserve"> настоящего Порядка и включения его в список граждан, изъявивших желание улучшить жилищные условия с использованием социальных выплат, формируемый органом местного самоуправления.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Использование социальной выплаты на уплату иных процентов, штрафов, комиссий и пеней за просрочку исполнения обязательств по указанным кредитам (займам) не допускается.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 случае использования социальной выплаты на погашение основной суммы долга и уплату процентов по кредиту (займу) на строительство (приобретение) жилья размер социальной выплаты ограничивается суммой остатка основного долга и остатка задолженности по выплате процентов за пользование кредитом (займом).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Предоставление социальной выплаты на погашение основного долга и уплату процентов по кредиту (займу) на строительство (приобретение) жилья осуществляется на основании справки кредитной организации (заимодавца), предоставившей гражданину кредит (заем), об остатке суммы основного долга и остатке задолженности по выплате процентов за пользование кредитом (займом).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16. Социальная выплата не может быть направлена на уплату первоначального взноса, погашение основного долга и уплату процентов по жилищным (ипотечным) кредитам (займам), по которым в рамках государственной программы Российской Федерации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и акционерного общества "ДОМ.РФ".</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17. Право граждан на получение социальной выплаты удостоверяется свидетельством о предоставлении социальной выплаты на строительство (приобретение) жилья на сельских территориях, не являющимся ценной бумагой, по форме, установленной министерством (далее - свидетельство). Срок действия свидетельства составляет 1 год с даты выдачи, указанной в свидетельстве.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Порядок выдачи свидетельств, а также продления срока их действия (в случае частичного предоставления социальной выплаты) утверждается министерством.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Министерство ведет реестр выданных свидетельств по форме, утверждаемой министерством (далее - реестр выданных свидетельств).</w:t>
      </w:r>
    </w:p>
    <w:p w:rsidR="00CF0F4B" w:rsidRPr="00CF0F4B" w:rsidRDefault="00CF0F4B" w:rsidP="00CF0F4B">
      <w:pPr>
        <w:spacing w:after="0"/>
        <w:jc w:val="both"/>
        <w:rPr>
          <w:rFonts w:ascii="Times New Roman" w:hAnsi="Times New Roman" w:cs="Times New Roman"/>
        </w:rPr>
      </w:pPr>
      <w:bookmarkStart w:id="6" w:name="P117"/>
      <w:bookmarkEnd w:id="6"/>
      <w:r w:rsidRPr="00CF0F4B">
        <w:rPr>
          <w:rFonts w:ascii="Times New Roman" w:hAnsi="Times New Roman" w:cs="Times New Roman"/>
        </w:rPr>
        <w:t xml:space="preserve">18. Расчетная стоимость строительства (приобретения)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(33 квадратных метра - для одиноких граждан, 42 квадратных метра - на семью из 2 человек и по 18 квадратных метров на каждого члена семьи при численности семьи, составляющей 3 и более человек), и стоимости 1 квадратного метра общей площади жилья на сельских территориях дифференцированно по муниципальным (городским) округам Ставропольского края, утверждаемой министерством строительства и архитектуры </w:t>
      </w:r>
      <w:r w:rsidRPr="00CF0F4B">
        <w:rPr>
          <w:rFonts w:ascii="Times New Roman" w:hAnsi="Times New Roman" w:cs="Times New Roman"/>
        </w:rPr>
        <w:lastRenderedPageBreak/>
        <w:t>Ставропольского края на очередной финансовый год, но не превышающей средней рыночной стоимости 1 квадратного метра общей площади жилья по Ставропольскому краю, определяемой Министерством строительства и жилищно-коммунального хозяйства Российской Федерации на I квартал очередного финансового года.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постановлений Правительства Ставропольского края от 05.10.2020 </w:t>
      </w:r>
      <w:hyperlink r:id="rId43" w:history="1">
        <w:r w:rsidRPr="00CF0F4B">
          <w:rPr>
            <w:rStyle w:val="a3"/>
            <w:rFonts w:ascii="Times New Roman" w:hAnsi="Times New Roman" w:cs="Times New Roman"/>
          </w:rPr>
          <w:t>N 541-п</w:t>
        </w:r>
      </w:hyperlink>
      <w:r w:rsidRPr="00CF0F4B">
        <w:rPr>
          <w:rFonts w:ascii="Times New Roman" w:hAnsi="Times New Roman" w:cs="Times New Roman"/>
        </w:rPr>
        <w:t xml:space="preserve">, от 11.03.2021 </w:t>
      </w:r>
      <w:hyperlink r:id="rId44" w:history="1">
        <w:r w:rsidRPr="00CF0F4B">
          <w:rPr>
            <w:rStyle w:val="a3"/>
            <w:rFonts w:ascii="Times New Roman" w:hAnsi="Times New Roman" w:cs="Times New Roman"/>
          </w:rPr>
          <w:t>N 95-п</w:t>
        </w:r>
      </w:hyperlink>
      <w:r w:rsidRPr="00CF0F4B">
        <w:rPr>
          <w:rFonts w:ascii="Times New Roman" w:hAnsi="Times New Roman" w:cs="Times New Roman"/>
        </w:rPr>
        <w:t>)</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19. В случае если фактическая стоимость 1 квадратного метра общей площади построенного (приобретенного) жилья меньше стоимости 1 квадратного метра общей площади жилья, утверждаемой министерством строительства и архитектуры Ставропольского края, размер социальной выплаты подлежит пересчету исходя из фактической стоимости 1 квадратного метра общей площади жилья.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 случае если общая площадь построенного (приобретенного)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rsidR="00CF0F4B" w:rsidRPr="00CF0F4B" w:rsidRDefault="00CF0F4B" w:rsidP="00CF0F4B">
      <w:pPr>
        <w:spacing w:after="0"/>
        <w:jc w:val="both"/>
        <w:rPr>
          <w:rFonts w:ascii="Times New Roman" w:hAnsi="Times New Roman" w:cs="Times New Roman"/>
        </w:rPr>
      </w:pPr>
      <w:bookmarkStart w:id="7" w:name="P121"/>
      <w:bookmarkEnd w:id="7"/>
      <w:r w:rsidRPr="00CF0F4B">
        <w:rPr>
          <w:rFonts w:ascii="Times New Roman" w:hAnsi="Times New Roman" w:cs="Times New Roman"/>
        </w:rPr>
        <w:t>20. В случае предоставления социальной выплаты на завершение ранее начатого строительства жилого дома размер социальной выплаты ограничивается остатком сметной стоимости строительства жилого дома.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При этом стоимость жилого дома, строительство которого не завершено, определенная в порядке, устанавливаемом министерством, учитывается в качестве собственных средств гражданина в </w:t>
      </w:r>
      <w:proofErr w:type="spellStart"/>
      <w:r w:rsidRPr="00CF0F4B">
        <w:rPr>
          <w:rFonts w:ascii="Times New Roman" w:hAnsi="Times New Roman" w:cs="Times New Roman"/>
        </w:rPr>
        <w:t>софинансировании</w:t>
      </w:r>
      <w:proofErr w:type="spellEnd"/>
      <w:r w:rsidRPr="00CF0F4B">
        <w:rPr>
          <w:rFonts w:ascii="Times New Roman" w:hAnsi="Times New Roman" w:cs="Times New Roman"/>
        </w:rPr>
        <w:t xml:space="preserve"> строительства жилого дома в соответствии с </w:t>
      </w:r>
      <w:hyperlink w:anchor="P59" w:history="1">
        <w:r w:rsidRPr="00CF0F4B">
          <w:rPr>
            <w:rStyle w:val="a3"/>
            <w:rFonts w:ascii="Times New Roman" w:hAnsi="Times New Roman" w:cs="Times New Roman"/>
          </w:rPr>
          <w:t>пунктом 5</w:t>
        </w:r>
      </w:hyperlink>
      <w:r w:rsidRPr="00CF0F4B">
        <w:rPr>
          <w:rFonts w:ascii="Times New Roman" w:hAnsi="Times New Roman" w:cs="Times New Roman"/>
        </w:rPr>
        <w:t xml:space="preserve"> настоящего Порядка.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21. Определение размера социальной выплаты осуществляется министерством в отношении гражданина и всех членов его семьи, указанных в заявлении, оформленном в соответствии с </w:t>
      </w:r>
      <w:hyperlink w:anchor="P117" w:history="1">
        <w:r w:rsidRPr="00CF0F4B">
          <w:rPr>
            <w:rStyle w:val="a3"/>
            <w:rFonts w:ascii="Times New Roman" w:hAnsi="Times New Roman" w:cs="Times New Roman"/>
          </w:rPr>
          <w:t>пунктами 18</w:t>
        </w:r>
      </w:hyperlink>
      <w:r w:rsidRPr="00CF0F4B">
        <w:rPr>
          <w:rFonts w:ascii="Times New Roman" w:hAnsi="Times New Roman" w:cs="Times New Roman"/>
        </w:rPr>
        <w:t xml:space="preserve"> - </w:t>
      </w:r>
      <w:hyperlink w:anchor="P121" w:history="1">
        <w:r w:rsidRPr="00CF0F4B">
          <w:rPr>
            <w:rStyle w:val="a3"/>
            <w:rFonts w:ascii="Times New Roman" w:hAnsi="Times New Roman" w:cs="Times New Roman"/>
          </w:rPr>
          <w:t>20</w:t>
        </w:r>
      </w:hyperlink>
      <w:r w:rsidRPr="00CF0F4B">
        <w:rPr>
          <w:rFonts w:ascii="Times New Roman" w:hAnsi="Times New Roman" w:cs="Times New Roman"/>
        </w:rPr>
        <w:t xml:space="preserve"> и </w:t>
      </w:r>
      <w:hyperlink w:anchor="P126" w:history="1">
        <w:r w:rsidRPr="00CF0F4B">
          <w:rPr>
            <w:rStyle w:val="a3"/>
            <w:rFonts w:ascii="Times New Roman" w:hAnsi="Times New Roman" w:cs="Times New Roman"/>
          </w:rPr>
          <w:t>23</w:t>
        </w:r>
      </w:hyperlink>
      <w:r w:rsidRPr="00CF0F4B">
        <w:rPr>
          <w:rFonts w:ascii="Times New Roman" w:hAnsi="Times New Roman" w:cs="Times New Roman"/>
        </w:rPr>
        <w:t xml:space="preserve"> настоящего Порядка.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Социальные выплаты предоставляются гражданам в пределах средств федерального бюджета, предусмотренных соглашением о предоставлении субсидии, заключаемым между Министерством сельского хозяйства Российской Федерации и Правительством Ставропольского края, и средств краевого бюджета, предусмотренных на указанные цели законом Ставропольского края о краевом бюджете на очередной финансовый год и плановый период, в размере 70 процентов расчетной стоимости строительства (приобретения) жилья.</w:t>
      </w:r>
    </w:p>
    <w:p w:rsidR="00CF0F4B" w:rsidRPr="00CF0F4B" w:rsidRDefault="00CF0F4B" w:rsidP="00CF0F4B">
      <w:pPr>
        <w:spacing w:after="0"/>
        <w:jc w:val="both"/>
        <w:rPr>
          <w:rFonts w:ascii="Times New Roman" w:hAnsi="Times New Roman" w:cs="Times New Roman"/>
        </w:rPr>
      </w:pPr>
      <w:bookmarkStart w:id="8" w:name="P125"/>
      <w:bookmarkEnd w:id="8"/>
      <w:r w:rsidRPr="00CF0F4B">
        <w:rPr>
          <w:rFonts w:ascii="Times New Roman" w:hAnsi="Times New Roman" w:cs="Times New Roman"/>
        </w:rPr>
        <w:t xml:space="preserve">22. Получатель социальной выплаты вправе осуществить строительство (приобретение) жилья сверх установленного </w:t>
      </w:r>
      <w:hyperlink w:anchor="P117" w:history="1">
        <w:r w:rsidRPr="00CF0F4B">
          <w:rPr>
            <w:rStyle w:val="a3"/>
            <w:rFonts w:ascii="Times New Roman" w:hAnsi="Times New Roman" w:cs="Times New Roman"/>
          </w:rPr>
          <w:t>пунктом 18</w:t>
        </w:r>
      </w:hyperlink>
      <w:r w:rsidRPr="00CF0F4B">
        <w:rPr>
          <w:rFonts w:ascii="Times New Roman" w:hAnsi="Times New Roman" w:cs="Times New Roman"/>
        </w:rPr>
        <w:t xml:space="preserve"> настоящего Порядка размера общей площади жилого помещения при условии оплаты им за счет собственных и (или) заемных средств стоимости строительства (приобретения) части жилья, превышающей указанный размер.</w:t>
      </w:r>
    </w:p>
    <w:p w:rsidR="00CF0F4B" w:rsidRPr="00CF0F4B" w:rsidRDefault="00CF0F4B" w:rsidP="00CF0F4B">
      <w:pPr>
        <w:spacing w:after="0"/>
        <w:jc w:val="both"/>
        <w:rPr>
          <w:rFonts w:ascii="Times New Roman" w:hAnsi="Times New Roman" w:cs="Times New Roman"/>
        </w:rPr>
      </w:pPr>
      <w:bookmarkStart w:id="9" w:name="P126"/>
      <w:bookmarkEnd w:id="9"/>
      <w:r w:rsidRPr="00CF0F4B">
        <w:rPr>
          <w:rFonts w:ascii="Times New Roman" w:hAnsi="Times New Roman" w:cs="Times New Roman"/>
        </w:rPr>
        <w:t xml:space="preserve">23. Гражданин, имеющий право на получение социальной выплаты, при соблюдении им условий, установленных </w:t>
      </w:r>
      <w:hyperlink w:anchor="P59" w:history="1">
        <w:r w:rsidRPr="00CF0F4B">
          <w:rPr>
            <w:rStyle w:val="a3"/>
            <w:rFonts w:ascii="Times New Roman" w:hAnsi="Times New Roman" w:cs="Times New Roman"/>
          </w:rPr>
          <w:t>пунктом 5</w:t>
        </w:r>
      </w:hyperlink>
      <w:r w:rsidRPr="00CF0F4B">
        <w:rPr>
          <w:rFonts w:ascii="Times New Roman" w:hAnsi="Times New Roman" w:cs="Times New Roman"/>
        </w:rPr>
        <w:t xml:space="preserve"> настоящего Порядка, представляет по месту постоянного жительства в орган местного самоуправления заявление с приложением следующих документов:</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копии документов, удостоверяющих личность гражданина и членов его семьи;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копии документов, подтверждающих родственные отношения между лицами, указанными в заявлении в качестве членов семьи гражданина;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копии документов, подтверждающих регистрацию по месту жительства (по месту пребывания) гражданина и членов его семьи;</w:t>
      </w:r>
    </w:p>
    <w:p w:rsidR="00CF0F4B" w:rsidRPr="00CF0F4B" w:rsidRDefault="00CF0F4B" w:rsidP="00CF0F4B">
      <w:pPr>
        <w:spacing w:after="0"/>
        <w:jc w:val="both"/>
        <w:rPr>
          <w:rFonts w:ascii="Times New Roman" w:hAnsi="Times New Roman" w:cs="Times New Roman"/>
        </w:rPr>
      </w:pPr>
      <w:bookmarkStart w:id="10" w:name="P130"/>
      <w:bookmarkEnd w:id="10"/>
      <w:r w:rsidRPr="00CF0F4B">
        <w:rPr>
          <w:rFonts w:ascii="Times New Roman" w:hAnsi="Times New Roman" w:cs="Times New Roman"/>
        </w:rPr>
        <w:t xml:space="preserve">копии документов, подтверждающих наличие у гражданина и (или) членов его семьи собственных и (или) заемных средств в размерах, указанных в </w:t>
      </w:r>
      <w:hyperlink w:anchor="P59" w:history="1">
        <w:r w:rsidRPr="00CF0F4B">
          <w:rPr>
            <w:rStyle w:val="a3"/>
            <w:rFonts w:ascii="Times New Roman" w:hAnsi="Times New Roman" w:cs="Times New Roman"/>
          </w:rPr>
          <w:t>пункте 5</w:t>
        </w:r>
      </w:hyperlink>
      <w:r w:rsidRPr="00CF0F4B">
        <w:rPr>
          <w:rFonts w:ascii="Times New Roman" w:hAnsi="Times New Roman" w:cs="Times New Roman"/>
        </w:rPr>
        <w:t xml:space="preserve"> настоящего Порядка, а также при необходимости право гражданина (лица, состоящего в зарегистрированном браке с гражданином) на получение материнского (семейного) капитала;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документ, подтверждающий признание гражданина нуждающимся в улучшении жилищных условий (для лиц, постоянно проживающих на сельских территориях), или копии документов, подтверждающих соблюдение гражданином условия, установленного </w:t>
      </w:r>
      <w:hyperlink w:anchor="P65" w:history="1">
        <w:r w:rsidRPr="00CF0F4B">
          <w:rPr>
            <w:rStyle w:val="a3"/>
            <w:rFonts w:ascii="Times New Roman" w:hAnsi="Times New Roman" w:cs="Times New Roman"/>
          </w:rPr>
          <w:t>подпунктом "2" пункта 5</w:t>
        </w:r>
      </w:hyperlink>
      <w:r w:rsidRPr="00CF0F4B">
        <w:rPr>
          <w:rFonts w:ascii="Times New Roman" w:hAnsi="Times New Roman" w:cs="Times New Roman"/>
        </w:rPr>
        <w:t xml:space="preserve"> настоящего Порядка (для лиц, изъявивших желание постоянно проживать в сельской местности, за исключением условия о переезде на сельские территории);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    </w:t>
      </w:r>
      <w:proofErr w:type="gramStart"/>
      <w:r w:rsidRPr="00CF0F4B">
        <w:rPr>
          <w:rFonts w:ascii="Times New Roman" w:hAnsi="Times New Roman" w:cs="Times New Roman"/>
        </w:rPr>
        <w:t>копия  трудовой</w:t>
      </w:r>
      <w:proofErr w:type="gramEnd"/>
      <w:r w:rsidRPr="00CF0F4B">
        <w:rPr>
          <w:rFonts w:ascii="Times New Roman" w:hAnsi="Times New Roman" w:cs="Times New Roman"/>
        </w:rPr>
        <w:t xml:space="preserve">  книжки  (копия  трудового  договора), или информация о</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трудовой деятельности в соответствии со сведениями о трудовой деятельности,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lastRenderedPageBreak/>
        <w:t xml:space="preserve">                             1</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предусмотренными  </w:t>
      </w:r>
      <w:hyperlink r:id="rId45" w:history="1">
        <w:r w:rsidRPr="00CF0F4B">
          <w:rPr>
            <w:rStyle w:val="a3"/>
            <w:rFonts w:ascii="Times New Roman" w:hAnsi="Times New Roman" w:cs="Times New Roman"/>
          </w:rPr>
          <w:t>статьей  66</w:t>
        </w:r>
      </w:hyperlink>
      <w:r w:rsidRPr="00CF0F4B">
        <w:rPr>
          <w:rFonts w:ascii="Times New Roman" w:hAnsi="Times New Roman" w:cs="Times New Roman"/>
        </w:rPr>
        <w:t xml:space="preserve">   Трудового  кодекса  Российской Федерации, в</w:t>
      </w:r>
    </w:p>
    <w:p w:rsidR="00CF0F4B" w:rsidRPr="00CF0F4B" w:rsidRDefault="00CF0F4B" w:rsidP="00CF0F4B">
      <w:pPr>
        <w:spacing w:after="0"/>
        <w:jc w:val="both"/>
        <w:rPr>
          <w:rFonts w:ascii="Times New Roman" w:hAnsi="Times New Roman" w:cs="Times New Roman"/>
        </w:rPr>
      </w:pPr>
      <w:proofErr w:type="gramStart"/>
      <w:r w:rsidRPr="00CF0F4B">
        <w:rPr>
          <w:rFonts w:ascii="Times New Roman" w:hAnsi="Times New Roman" w:cs="Times New Roman"/>
        </w:rPr>
        <w:t>распечатанном  виде</w:t>
      </w:r>
      <w:proofErr w:type="gramEnd"/>
      <w:r w:rsidRPr="00CF0F4B">
        <w:rPr>
          <w:rFonts w:ascii="Times New Roman" w:hAnsi="Times New Roman" w:cs="Times New Roman"/>
        </w:rPr>
        <w:t xml:space="preserve">  либо  в  электронной  форме  с  цифровой  подписью для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работающих по трудовым договорам, или копии документов, содержащих сведения</w:t>
      </w:r>
    </w:p>
    <w:p w:rsidR="00CF0F4B" w:rsidRPr="00CF0F4B" w:rsidRDefault="00CF0F4B" w:rsidP="00CF0F4B">
      <w:pPr>
        <w:spacing w:after="0"/>
        <w:jc w:val="both"/>
        <w:rPr>
          <w:rFonts w:ascii="Times New Roman" w:hAnsi="Times New Roman" w:cs="Times New Roman"/>
        </w:rPr>
      </w:pPr>
      <w:proofErr w:type="gramStart"/>
      <w:r w:rsidRPr="00CF0F4B">
        <w:rPr>
          <w:rFonts w:ascii="Times New Roman" w:hAnsi="Times New Roman" w:cs="Times New Roman"/>
        </w:rPr>
        <w:t>о  государственной</w:t>
      </w:r>
      <w:proofErr w:type="gramEnd"/>
      <w:r w:rsidRPr="00CF0F4B">
        <w:rPr>
          <w:rFonts w:ascii="Times New Roman" w:hAnsi="Times New Roman" w:cs="Times New Roman"/>
        </w:rPr>
        <w:t xml:space="preserve">  регистрации физического лица в качестве индивидуального</w:t>
      </w:r>
    </w:p>
    <w:p w:rsidR="00CF0F4B" w:rsidRPr="00CF0F4B" w:rsidRDefault="00CF0F4B" w:rsidP="00CF0F4B">
      <w:pPr>
        <w:spacing w:after="0"/>
        <w:jc w:val="both"/>
        <w:rPr>
          <w:rFonts w:ascii="Times New Roman" w:hAnsi="Times New Roman" w:cs="Times New Roman"/>
        </w:rPr>
      </w:pPr>
      <w:proofErr w:type="gramStart"/>
      <w:r w:rsidRPr="00CF0F4B">
        <w:rPr>
          <w:rFonts w:ascii="Times New Roman" w:hAnsi="Times New Roman" w:cs="Times New Roman"/>
        </w:rPr>
        <w:t>предпринимателя  либо</w:t>
      </w:r>
      <w:proofErr w:type="gramEnd"/>
      <w:r w:rsidRPr="00CF0F4B">
        <w:rPr>
          <w:rFonts w:ascii="Times New Roman" w:hAnsi="Times New Roman" w:cs="Times New Roman"/>
        </w:rPr>
        <w:t xml:space="preserve"> индивидуального предпринимателя - главы крестьянского</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(фермерского) хозяйства;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постановлений Правительства Ставропольского края от 12.08.2020 </w:t>
      </w:r>
      <w:hyperlink r:id="rId46" w:history="1">
        <w:r w:rsidRPr="00CF0F4B">
          <w:rPr>
            <w:rStyle w:val="a3"/>
            <w:rFonts w:ascii="Times New Roman" w:hAnsi="Times New Roman" w:cs="Times New Roman"/>
          </w:rPr>
          <w:t>N 423-п</w:t>
        </w:r>
      </w:hyperlink>
      <w:r w:rsidRPr="00CF0F4B">
        <w:rPr>
          <w:rFonts w:ascii="Times New Roman" w:hAnsi="Times New Roman" w:cs="Times New Roman"/>
        </w:rPr>
        <w:t xml:space="preserve">, от 05.10.2020 </w:t>
      </w:r>
      <w:hyperlink r:id="rId47" w:history="1">
        <w:r w:rsidRPr="00CF0F4B">
          <w:rPr>
            <w:rStyle w:val="a3"/>
            <w:rFonts w:ascii="Times New Roman" w:hAnsi="Times New Roman" w:cs="Times New Roman"/>
          </w:rPr>
          <w:t>N 541-п</w:t>
        </w:r>
      </w:hyperlink>
      <w:r w:rsidRPr="00CF0F4B">
        <w:rPr>
          <w:rFonts w:ascii="Times New Roman" w:hAnsi="Times New Roman" w:cs="Times New Roman"/>
        </w:rPr>
        <w:t>)</w:t>
      </w:r>
    </w:p>
    <w:p w:rsidR="00CF0F4B" w:rsidRPr="00CF0F4B" w:rsidRDefault="00CF0F4B" w:rsidP="00CF0F4B">
      <w:pPr>
        <w:spacing w:after="0"/>
        <w:jc w:val="both"/>
        <w:rPr>
          <w:rFonts w:ascii="Times New Roman" w:hAnsi="Times New Roman" w:cs="Times New Roman"/>
        </w:rPr>
      </w:pPr>
      <w:bookmarkStart w:id="11" w:name="P142"/>
      <w:bookmarkEnd w:id="11"/>
      <w:r w:rsidRPr="00CF0F4B">
        <w:rPr>
          <w:rFonts w:ascii="Times New Roman" w:hAnsi="Times New Roman" w:cs="Times New Roman"/>
        </w:rPr>
        <w:t>документы, содержащие уведомление о планируемом строительстве жилья, документы, подтверждающие стоимость жилья, планируемого к строительству (приобретению), а также документы, подтверждающие фактическое осуществление предпринимательской деятельности на сельских территориях.</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48"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Перечень документов, предусмотренных </w:t>
      </w:r>
      <w:hyperlink w:anchor="P130" w:history="1">
        <w:r w:rsidRPr="00CF0F4B">
          <w:rPr>
            <w:rStyle w:val="a3"/>
            <w:rFonts w:ascii="Times New Roman" w:hAnsi="Times New Roman" w:cs="Times New Roman"/>
          </w:rPr>
          <w:t>абзацами пятым</w:t>
        </w:r>
      </w:hyperlink>
      <w:r w:rsidRPr="00CF0F4B">
        <w:rPr>
          <w:rFonts w:ascii="Times New Roman" w:hAnsi="Times New Roman" w:cs="Times New Roman"/>
        </w:rPr>
        <w:t xml:space="preserve"> и </w:t>
      </w:r>
      <w:hyperlink w:anchor="P142" w:history="1">
        <w:r w:rsidRPr="00CF0F4B">
          <w:rPr>
            <w:rStyle w:val="a3"/>
            <w:rFonts w:ascii="Times New Roman" w:hAnsi="Times New Roman" w:cs="Times New Roman"/>
          </w:rPr>
          <w:t>восьмым</w:t>
        </w:r>
      </w:hyperlink>
      <w:r w:rsidRPr="00CF0F4B">
        <w:rPr>
          <w:rFonts w:ascii="Times New Roman" w:hAnsi="Times New Roman" w:cs="Times New Roman"/>
        </w:rPr>
        <w:t xml:space="preserve"> настоящего пункта, сроки и порядок их представления утверждаются министерством.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24. Копии документов, указанных в </w:t>
      </w:r>
      <w:hyperlink w:anchor="P126" w:history="1">
        <w:r w:rsidRPr="00CF0F4B">
          <w:rPr>
            <w:rStyle w:val="a3"/>
            <w:rFonts w:ascii="Times New Roman" w:hAnsi="Times New Roman" w:cs="Times New Roman"/>
          </w:rPr>
          <w:t>пункте 23</w:t>
        </w:r>
      </w:hyperlink>
      <w:r w:rsidRPr="00CF0F4B">
        <w:rPr>
          <w:rFonts w:ascii="Times New Roman" w:hAnsi="Times New Roman" w:cs="Times New Roman"/>
        </w:rPr>
        <w:t xml:space="preserve"> настоящего Порядка, представляются вместе с оригиналами для удостоверения их идентичности (о чем делается отметка лицом, осуществляющим прием документов) либо заверяются в установленном законодательством Российской Федерации порядке.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25. Органы местного самоуправления проверяют правильность оформления документов, указанных в </w:t>
      </w:r>
      <w:hyperlink w:anchor="P126" w:history="1">
        <w:r w:rsidRPr="00CF0F4B">
          <w:rPr>
            <w:rStyle w:val="a3"/>
            <w:rFonts w:ascii="Times New Roman" w:hAnsi="Times New Roman" w:cs="Times New Roman"/>
          </w:rPr>
          <w:t>пункте 23</w:t>
        </w:r>
      </w:hyperlink>
      <w:r w:rsidRPr="00CF0F4B">
        <w:rPr>
          <w:rFonts w:ascii="Times New Roman" w:hAnsi="Times New Roman" w:cs="Times New Roman"/>
        </w:rPr>
        <w:t xml:space="preserve"> настоящего Порядка, и достоверность содержащихся в них сведений, формируют списки граждан, изъявивших желание улучшить жилищные условия с использованием социальных выплат, на очередной финансовый год и плановый период (далее соответственно - списки заявителей по муниципальному округу, списки заявителей по городскому округу).</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49"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Порядок и сроки формирования, утверждения и направления списков заявителей по муниципальному округу и списков заявителей по городскому округу утверждаются министерством.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50"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26. Министерство на основании списков заявителей по муниципальным округам и списков заявителей по городским округам, представленных органами местного самоуправления: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ред. </w:t>
      </w:r>
      <w:hyperlink r:id="rId51"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05.10.2020 N 541-п)</w:t>
      </w:r>
    </w:p>
    <w:p w:rsidR="00CF0F4B" w:rsidRPr="00CF0F4B" w:rsidRDefault="00CF0F4B" w:rsidP="00CF0F4B">
      <w:pPr>
        <w:spacing w:after="0"/>
        <w:jc w:val="both"/>
        <w:rPr>
          <w:rFonts w:ascii="Times New Roman" w:hAnsi="Times New Roman" w:cs="Times New Roman"/>
        </w:rPr>
      </w:pPr>
      <w:bookmarkStart w:id="12" w:name="P152"/>
      <w:bookmarkEnd w:id="12"/>
      <w:r w:rsidRPr="00CF0F4B">
        <w:rPr>
          <w:rFonts w:ascii="Times New Roman" w:hAnsi="Times New Roman" w:cs="Times New Roman"/>
        </w:rPr>
        <w:t>1) ежегодно, в течение 30 дней после заключения соглашения о предоставлении субсидии, формирует и утверждает с учетом размера объема субсидии сводный список на текущий финансовый год и формирует сводный список на плановый период;</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 уведомляет соответствующие органы местного самоуправления о принятом решении о включении граждан в сводные списки, указанные в </w:t>
      </w:r>
      <w:hyperlink w:anchor="P152" w:history="1">
        <w:r w:rsidRPr="00CF0F4B">
          <w:rPr>
            <w:rStyle w:val="a3"/>
            <w:rFonts w:ascii="Times New Roman" w:hAnsi="Times New Roman" w:cs="Times New Roman"/>
          </w:rPr>
          <w:t>подпункте "1"</w:t>
        </w:r>
      </w:hyperlink>
      <w:r w:rsidRPr="00CF0F4B">
        <w:rPr>
          <w:rFonts w:ascii="Times New Roman" w:hAnsi="Times New Roman" w:cs="Times New Roman"/>
        </w:rPr>
        <w:t xml:space="preserve"> настоящего пункта, для доведения до граждан соответствующей информации.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27. Министерство вносит изменения в сводный список, утвержденный на текущий финансовый год, с учетом размера субсидии, предусмотренного бюджету субъекта Российской Федерации на текущий финансовый год на мероприятия, указанные в </w:t>
      </w:r>
      <w:hyperlink r:id="rId52" w:history="1">
        <w:r w:rsidRPr="00CF0F4B">
          <w:rPr>
            <w:rStyle w:val="a3"/>
            <w:rFonts w:ascii="Times New Roman" w:hAnsi="Times New Roman" w:cs="Times New Roman"/>
          </w:rPr>
          <w:t>пункте 2</w:t>
        </w:r>
      </w:hyperlink>
      <w:r w:rsidRPr="00CF0F4B">
        <w:rPr>
          <w:rFonts w:ascii="Times New Roman" w:hAnsi="Times New Roman" w:cs="Times New Roman"/>
        </w:rPr>
        <w:t xml:space="preserve">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предусмотренных приложением N 3 к государственной программе Российской Федерации.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28. В случае если размер субсидии недостаточен для предоставления социальной выплаты одному получателю социальной выплаты, в сводный список включается указанный получатель социальной выплаты (с его согласия) на условиях частичного предоставления социальной выплаты в размере, соответствующем этому размеру субсидии. При формировании следующего сводного списка на соответствующий финансовый год данный участник мероприятия включается в сводный список под номером один для предоставления оставшейся части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29. Министерство заключает с кредитными организациями соглашения о порядке обслуживания социальных выплат, в которых предусматриваются основания для заключения с получателями социальных выплат договоров банковского счета, условия зачисления социальных выплат на </w:t>
      </w:r>
      <w:r w:rsidRPr="00CF0F4B">
        <w:rPr>
          <w:rFonts w:ascii="Times New Roman" w:hAnsi="Times New Roman" w:cs="Times New Roman"/>
        </w:rPr>
        <w:lastRenderedPageBreak/>
        <w:t>банковские счета и их списания, а также ежеквартальное представление информации о количестве открытых и закрытых банковских счетов по обслуживанию социальных выплат (далее - соглашение).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30. Получатель социальной выплаты в течение 15 календарных дней со дня выдачи ему свидетельства представляет его в кредитную организацию, с которой министерством заключено соглашение, для заключения договора банковского счета и открытия банковского счета, предназначенного для зачисления социальной выплаты, и направляет заверенную копию договора банковского счета в министерство.</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31. Министерство составляет сводные реестры получателей социальных выплат по форме, утверждаемой министерством (далее - сводный реестр), и в течение 5 рабочих дней со дня составления сводного реестра направляет в Управление Федерального казначейства по Ставропольскому краю платежные документы для перечисления социальных выплат с лицевого счета министерства на банковские счета получателей социальных выплат, открытые в кредитной организации.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Министерство в течение 5 рабочих дней со дня перечисления социальных выплат с лицевого счета министерства на банковские счета получателей социальных выплат, открытые в кредитной организации, письменно уведомляет получателей социальных выплат о перечислении социальных выплат на открытые ими банковские счета.</w:t>
      </w:r>
    </w:p>
    <w:p w:rsidR="00CF0F4B" w:rsidRPr="00CF0F4B" w:rsidRDefault="00CF0F4B" w:rsidP="00CF0F4B">
      <w:pPr>
        <w:spacing w:after="0"/>
        <w:jc w:val="both"/>
        <w:rPr>
          <w:rFonts w:ascii="Times New Roman" w:hAnsi="Times New Roman" w:cs="Times New Roman"/>
        </w:rPr>
      </w:pPr>
      <w:bookmarkStart w:id="13" w:name="P160"/>
      <w:bookmarkEnd w:id="13"/>
      <w:r w:rsidRPr="00CF0F4B">
        <w:rPr>
          <w:rFonts w:ascii="Times New Roman" w:hAnsi="Times New Roman" w:cs="Times New Roman"/>
        </w:rPr>
        <w:t>32. Для перечисления социальных выплат с банковских счетов получателей социальных выплат, открытых в кредитной организации, получатели социальных выплат представляют в министерство следующие документы: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1) договор купли-продажи недвижимости, содержащий реквизиты заключения (акта) комиссии органа местного самоуправления о соответствии жилого помещения требованиям </w:t>
      </w:r>
      <w:hyperlink w:anchor="P104" w:history="1">
        <w:r w:rsidRPr="00CF0F4B">
          <w:rPr>
            <w:rStyle w:val="a3"/>
            <w:rFonts w:ascii="Times New Roman" w:hAnsi="Times New Roman" w:cs="Times New Roman"/>
          </w:rPr>
          <w:t>пункта 13</w:t>
        </w:r>
      </w:hyperlink>
      <w:r w:rsidRPr="00CF0F4B">
        <w:rPr>
          <w:rFonts w:ascii="Times New Roman" w:hAnsi="Times New Roman" w:cs="Times New Roman"/>
        </w:rPr>
        <w:t xml:space="preserve"> настоящего Порядка, на основании которого осуществлена государственная регистрация права собственности на приобретаемое жилое помещение в соответствующем подразделении Управления Федеральной службы государственной регистрации, кадастра и картографии по Ставропольскому краю, в котором получатель социальной выплаты и члены его семьи, указанные в свидетельстве, являются покупателями, и содержащий сведения об отсутствии в жилом помещении зарегистрированных лиц;</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2) обязательство получателя социальной выплаты и членов его семьи о том, что продавец, указанный в договоре купли-продажи недвижимости, не является получателю социальной выплаты и членам его семьи близким родственником, заверенное в установленном порядке;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 договор подряда на строительство жилого дома для получателя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4) договор участия в долевом строительстве жилых домов (квартир), в соответствии с которым получатель социальной выплаты является участником долевого строительства, оформленный в соответствии с требованиями Федерального </w:t>
      </w:r>
      <w:hyperlink r:id="rId53" w:history="1">
        <w:r w:rsidRPr="00CF0F4B">
          <w:rPr>
            <w:rStyle w:val="a3"/>
            <w:rFonts w:ascii="Times New Roman" w:hAnsi="Times New Roman" w:cs="Times New Roman"/>
          </w:rPr>
          <w:t>закона</w:t>
        </w:r>
      </w:hyperlink>
      <w:r w:rsidRPr="00CF0F4B">
        <w:rPr>
          <w:rFonts w:ascii="Times New Roman" w:hAnsi="Times New Roman" w:cs="Times New Roman"/>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5) договор купли-продажи материалов, оборудования для строительства жилого дома собственными силами получателя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6) кредитный договор (договор займа) о предоставлении получателю социальной выплаты кредита (займа) на строительство (приобретение) жилья, в том числе ипотечного, и справка кредитной организации (заимодавца), предоставившей получателю социальной выплаты кредит (заем), об остатке суммы основного долга и остатке задолженности по выплате процентов за пользование кредитом (займом), в том числе ипотечным;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7) обязательство о переоформлении построенного (приобретенного) жилого помещения в общую собственность (в равных долях) всех членов семьи получателя социальной выплаты, указанных в свидетельстве, не позднее 6 месяцев после снятия обременения, в случае, предусмотренном </w:t>
      </w:r>
      <w:hyperlink w:anchor="P187" w:history="1">
        <w:r w:rsidRPr="00CF0F4B">
          <w:rPr>
            <w:rStyle w:val="a3"/>
            <w:rFonts w:ascii="Times New Roman" w:hAnsi="Times New Roman" w:cs="Times New Roman"/>
          </w:rPr>
          <w:t>абзацем вторым пункта 39</w:t>
        </w:r>
      </w:hyperlink>
      <w:r w:rsidRPr="00CF0F4B">
        <w:rPr>
          <w:rFonts w:ascii="Times New Roman" w:hAnsi="Times New Roman" w:cs="Times New Roman"/>
        </w:rPr>
        <w:t xml:space="preserve"> настоящего Порядка, заверенное в установленном порядке;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8) обязательство получателя социальной выплаты осуществлять трудовую или предпринимательскую деятельность в организациях одной сферы деятельности на сельской территории, в которой было построено (приобретено) жилье за счет средств социальной выплаты не менее 5 лет со дня ее получения;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lastRenderedPageBreak/>
        <w:t>(</w:t>
      </w:r>
      <w:proofErr w:type="spellStart"/>
      <w:r w:rsidRPr="00CF0F4B">
        <w:rPr>
          <w:rFonts w:ascii="Times New Roman" w:hAnsi="Times New Roman" w:cs="Times New Roman"/>
        </w:rPr>
        <w:t>пп</w:t>
      </w:r>
      <w:proofErr w:type="spellEnd"/>
      <w:r w:rsidRPr="00CF0F4B">
        <w:rPr>
          <w:rFonts w:ascii="Times New Roman" w:hAnsi="Times New Roman" w:cs="Times New Roman"/>
        </w:rPr>
        <w:t xml:space="preserve">. 8 введен </w:t>
      </w:r>
      <w:hyperlink r:id="rId54" w:history="1">
        <w:r w:rsidRPr="00CF0F4B">
          <w:rPr>
            <w:rStyle w:val="a3"/>
            <w:rFonts w:ascii="Times New Roman" w:hAnsi="Times New Roman" w:cs="Times New Roman"/>
          </w:rPr>
          <w:t>постановлением</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9) обязательство получателя социальной выплаты не реализовывать и (или) не передавать в аренду третьим лицам жилое помещение (жилой дом) в течение 5 лет со дня оформления права собственности.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w:t>
      </w:r>
      <w:proofErr w:type="spellStart"/>
      <w:r w:rsidRPr="00CF0F4B">
        <w:rPr>
          <w:rFonts w:ascii="Times New Roman" w:hAnsi="Times New Roman" w:cs="Times New Roman"/>
        </w:rPr>
        <w:t>пп</w:t>
      </w:r>
      <w:proofErr w:type="spellEnd"/>
      <w:r w:rsidRPr="00CF0F4B">
        <w:rPr>
          <w:rFonts w:ascii="Times New Roman" w:hAnsi="Times New Roman" w:cs="Times New Roman"/>
        </w:rPr>
        <w:t xml:space="preserve">. 9 введен </w:t>
      </w:r>
      <w:hyperlink r:id="rId55" w:history="1">
        <w:r w:rsidRPr="00CF0F4B">
          <w:rPr>
            <w:rStyle w:val="a3"/>
            <w:rFonts w:ascii="Times New Roman" w:hAnsi="Times New Roman" w:cs="Times New Roman"/>
          </w:rPr>
          <w:t>постановлением</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33. Документы, указанные в </w:t>
      </w:r>
      <w:hyperlink w:anchor="P160" w:history="1">
        <w:r w:rsidRPr="00CF0F4B">
          <w:rPr>
            <w:rStyle w:val="a3"/>
            <w:rFonts w:ascii="Times New Roman" w:hAnsi="Times New Roman" w:cs="Times New Roman"/>
          </w:rPr>
          <w:t>пункте 32</w:t>
        </w:r>
      </w:hyperlink>
      <w:r w:rsidRPr="00CF0F4B">
        <w:rPr>
          <w:rFonts w:ascii="Times New Roman" w:hAnsi="Times New Roman" w:cs="Times New Roman"/>
        </w:rPr>
        <w:t xml:space="preserve"> настоящего Порядка, могут быть представлены получателем социальной выплаты в министерство непосредственно или направлены через многофункциональный центр предоставления государственных и муниципальных услуг в Ставропольском крае (далее - многофункциональный центр) в течение срока действия свидетельства, но не ранее срока получения получателем социальной выплаты уведомления о перечислении социальной выплаты на открытый им банковский счет.</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34. Прием и регистрация документов, указанных в </w:t>
      </w:r>
      <w:hyperlink w:anchor="P160" w:history="1">
        <w:r w:rsidRPr="00CF0F4B">
          <w:rPr>
            <w:rStyle w:val="a3"/>
            <w:rFonts w:ascii="Times New Roman" w:hAnsi="Times New Roman" w:cs="Times New Roman"/>
          </w:rPr>
          <w:t>пункте 32</w:t>
        </w:r>
      </w:hyperlink>
      <w:r w:rsidRPr="00CF0F4B">
        <w:rPr>
          <w:rFonts w:ascii="Times New Roman" w:hAnsi="Times New Roman" w:cs="Times New Roman"/>
        </w:rPr>
        <w:t xml:space="preserve"> настоящего Порядка, осуществляются в случае их представления: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1) в министерство непосредственно - в соответствии с </w:t>
      </w:r>
      <w:hyperlink w:anchor="P176" w:history="1">
        <w:r w:rsidRPr="00CF0F4B">
          <w:rPr>
            <w:rStyle w:val="a3"/>
            <w:rFonts w:ascii="Times New Roman" w:hAnsi="Times New Roman" w:cs="Times New Roman"/>
          </w:rPr>
          <w:t>пунктом 35</w:t>
        </w:r>
      </w:hyperlink>
      <w:r w:rsidRPr="00CF0F4B">
        <w:rPr>
          <w:rFonts w:ascii="Times New Roman" w:hAnsi="Times New Roman" w:cs="Times New Roman"/>
        </w:rPr>
        <w:t xml:space="preserve"> настоящего Порядка;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2) через многофункциональный центр - в порядке, установленном законодательством Российской Федерации.</w:t>
      </w:r>
    </w:p>
    <w:p w:rsidR="00CF0F4B" w:rsidRPr="00CF0F4B" w:rsidRDefault="00CF0F4B" w:rsidP="00CF0F4B">
      <w:pPr>
        <w:spacing w:after="0"/>
        <w:jc w:val="both"/>
        <w:rPr>
          <w:rFonts w:ascii="Times New Roman" w:hAnsi="Times New Roman" w:cs="Times New Roman"/>
        </w:rPr>
      </w:pPr>
      <w:bookmarkStart w:id="14" w:name="P176"/>
      <w:bookmarkEnd w:id="14"/>
      <w:r w:rsidRPr="00CF0F4B">
        <w:rPr>
          <w:rFonts w:ascii="Times New Roman" w:hAnsi="Times New Roman" w:cs="Times New Roman"/>
        </w:rPr>
        <w:t xml:space="preserve">35. Министерство регистрирует документы, указанные в </w:t>
      </w:r>
      <w:hyperlink w:anchor="P160" w:history="1">
        <w:r w:rsidRPr="00CF0F4B">
          <w:rPr>
            <w:rStyle w:val="a3"/>
            <w:rFonts w:ascii="Times New Roman" w:hAnsi="Times New Roman" w:cs="Times New Roman"/>
          </w:rPr>
          <w:t>пункте 32</w:t>
        </w:r>
      </w:hyperlink>
      <w:r w:rsidRPr="00CF0F4B">
        <w:rPr>
          <w:rFonts w:ascii="Times New Roman" w:hAnsi="Times New Roman" w:cs="Times New Roman"/>
        </w:rPr>
        <w:t xml:space="preserve"> настоящего Порядка, в день их поступления в министерство в журнале регистрации документов, листы которого должны быть пронумерованы, прошнурованы и скреплены печатью министерства, и в течение 5 рабочих дней со дня их регистрации направляет получателю письменное уведомление о приеме документов.</w:t>
      </w:r>
    </w:p>
    <w:p w:rsidR="00CF0F4B" w:rsidRPr="00CF0F4B" w:rsidRDefault="00CF0F4B" w:rsidP="00CF0F4B">
      <w:pPr>
        <w:spacing w:after="0"/>
        <w:jc w:val="both"/>
        <w:rPr>
          <w:rFonts w:ascii="Times New Roman" w:hAnsi="Times New Roman" w:cs="Times New Roman"/>
        </w:rPr>
      </w:pPr>
      <w:bookmarkStart w:id="15" w:name="P177"/>
      <w:bookmarkEnd w:id="15"/>
      <w:r w:rsidRPr="00CF0F4B">
        <w:rPr>
          <w:rFonts w:ascii="Times New Roman" w:hAnsi="Times New Roman" w:cs="Times New Roman"/>
        </w:rPr>
        <w:t xml:space="preserve">36. Министерство в течение 20 рабочих дней со дня регистрации документов, указанных в </w:t>
      </w:r>
      <w:hyperlink w:anchor="P160" w:history="1">
        <w:r w:rsidRPr="00CF0F4B">
          <w:rPr>
            <w:rStyle w:val="a3"/>
            <w:rFonts w:ascii="Times New Roman" w:hAnsi="Times New Roman" w:cs="Times New Roman"/>
          </w:rPr>
          <w:t>пункте 32</w:t>
        </w:r>
      </w:hyperlink>
      <w:r w:rsidRPr="00CF0F4B">
        <w:rPr>
          <w:rFonts w:ascii="Times New Roman" w:hAnsi="Times New Roman" w:cs="Times New Roman"/>
        </w:rPr>
        <w:t xml:space="preserve"> настоящего Порядка, осуществляет их проверку на предмет соответствия сведений, указанных в них, сведениям, содержащимся в свидетельстве, и по результатам проверки в течение 5 рабочих дней выдает для представления в кредитную организацию разрешение на перечисление социальных выплат с банковского счета получателя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 исполнителю (подрядчику), указанному в договоре подряда на строительство жилого дома для получателя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2) на счет </w:t>
      </w:r>
      <w:proofErr w:type="spellStart"/>
      <w:r w:rsidRPr="00CF0F4B">
        <w:rPr>
          <w:rFonts w:ascii="Times New Roman" w:hAnsi="Times New Roman" w:cs="Times New Roman"/>
        </w:rPr>
        <w:t>эскроу</w:t>
      </w:r>
      <w:proofErr w:type="spellEnd"/>
      <w:r w:rsidRPr="00CF0F4B">
        <w:rPr>
          <w:rFonts w:ascii="Times New Roman" w:hAnsi="Times New Roman" w:cs="Times New Roman"/>
        </w:rPr>
        <w:t xml:space="preserve">, указанный в договоре участия в долевом строительстве жилых домов (квартир), в котором получатель социальной выплаты является участником долевого строительства, оформленном в соответствии с требованиями Федерального </w:t>
      </w:r>
      <w:hyperlink r:id="rId56" w:history="1">
        <w:r w:rsidRPr="00CF0F4B">
          <w:rPr>
            <w:rStyle w:val="a3"/>
            <w:rFonts w:ascii="Times New Roman" w:hAnsi="Times New Roman" w:cs="Times New Roman"/>
          </w:rPr>
          <w:t>закона</w:t>
        </w:r>
      </w:hyperlink>
      <w:r w:rsidRPr="00CF0F4B">
        <w:rPr>
          <w:rFonts w:ascii="Times New Roman" w:hAnsi="Times New Roman" w:cs="Times New Roman"/>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 продавцу, указанному в договоре купли-продажи недвижимости, на основании которого осуществлена государственная регистрация права собственности на приобретаемое жилое помещение;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4) продавцу, указанному в договоре купли-продажи материалов и оборудования для строительства жилого дома собственными силами получателя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5) кредитной организации или юридическому лицу, указанным в кредитном договоре (договоре займа) о предоставлении получателю социальной выплаты кредита (займа) на строительство (приобретение) жилья, в том числе ипотечного.</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(п. 36 в ред. </w:t>
      </w:r>
      <w:hyperlink r:id="rId57" w:history="1">
        <w:r w:rsidRPr="00CF0F4B">
          <w:rPr>
            <w:rStyle w:val="a3"/>
            <w:rFonts w:ascii="Times New Roman" w:hAnsi="Times New Roman" w:cs="Times New Roman"/>
          </w:rPr>
          <w:t>постановления</w:t>
        </w:r>
      </w:hyperlink>
      <w:r w:rsidRPr="00CF0F4B">
        <w:rPr>
          <w:rFonts w:ascii="Times New Roman" w:hAnsi="Times New Roman" w:cs="Times New Roman"/>
        </w:rPr>
        <w:t xml:space="preserve"> Правительства Ставропольского края от 12.08.2020 N 423-п)</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37. После перечисления социальной выплаты с банковского счета получателя социальной выплаты лицам, указанным в </w:t>
      </w:r>
      <w:hyperlink w:anchor="P177" w:history="1">
        <w:r w:rsidRPr="00CF0F4B">
          <w:rPr>
            <w:rStyle w:val="a3"/>
            <w:rFonts w:ascii="Times New Roman" w:hAnsi="Times New Roman" w:cs="Times New Roman"/>
          </w:rPr>
          <w:t>пункте 36</w:t>
        </w:r>
      </w:hyperlink>
      <w:r w:rsidRPr="00CF0F4B">
        <w:rPr>
          <w:rFonts w:ascii="Times New Roman" w:hAnsi="Times New Roman" w:cs="Times New Roman"/>
        </w:rPr>
        <w:t xml:space="preserve"> настоящего Порядка, кредитная организация направляет в министерство подлинник свидетельства с отметкой о произведенной оплате, где оно хранится в течение 5 лет.</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38. В случае реализации и (или) передачи гражданином в аренду третьим лицам жилого помещения (жилого дома) в течение 5 лет со дня оформления права собственности средства в размере предоставленной социальной выплаты </w:t>
      </w:r>
      <w:proofErr w:type="spellStart"/>
      <w:r w:rsidRPr="00CF0F4B">
        <w:rPr>
          <w:rFonts w:ascii="Times New Roman" w:hAnsi="Times New Roman" w:cs="Times New Roman"/>
        </w:rPr>
        <w:t>истребуются</w:t>
      </w:r>
      <w:proofErr w:type="spellEnd"/>
      <w:r w:rsidRPr="00CF0F4B">
        <w:rPr>
          <w:rFonts w:ascii="Times New Roman" w:hAnsi="Times New Roman" w:cs="Times New Roman"/>
        </w:rPr>
        <w:t xml:space="preserve"> у получателя социальной выплаты в судебном порядке в соответствии с законодательством Российской Федерации.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39. Жилое помещение оформляется в общую собственность (в равных долях) всех членов семьи, указанных в свидетельстве, на момент государственной регистрации права собственности на приобретаемое жилое помещение в соответствующем подразделении Управления Федеральной </w:t>
      </w:r>
      <w:r w:rsidRPr="00CF0F4B">
        <w:rPr>
          <w:rFonts w:ascii="Times New Roman" w:hAnsi="Times New Roman" w:cs="Times New Roman"/>
        </w:rPr>
        <w:lastRenderedPageBreak/>
        <w:t xml:space="preserve">службы государственной регистрации, кадастра и картографии по Ставропольскому краю, за исключением случаев, указанных в </w:t>
      </w:r>
      <w:hyperlink w:anchor="P187" w:history="1">
        <w:r w:rsidRPr="00CF0F4B">
          <w:rPr>
            <w:rStyle w:val="a3"/>
            <w:rFonts w:ascii="Times New Roman" w:hAnsi="Times New Roman" w:cs="Times New Roman"/>
          </w:rPr>
          <w:t>абзацах втором</w:t>
        </w:r>
      </w:hyperlink>
      <w:r w:rsidRPr="00CF0F4B">
        <w:rPr>
          <w:rFonts w:ascii="Times New Roman" w:hAnsi="Times New Roman" w:cs="Times New Roman"/>
        </w:rPr>
        <w:t xml:space="preserve"> и </w:t>
      </w:r>
      <w:hyperlink w:anchor="P188" w:history="1">
        <w:r w:rsidRPr="00CF0F4B">
          <w:rPr>
            <w:rStyle w:val="a3"/>
            <w:rFonts w:ascii="Times New Roman" w:hAnsi="Times New Roman" w:cs="Times New Roman"/>
          </w:rPr>
          <w:t>третьем</w:t>
        </w:r>
      </w:hyperlink>
      <w:r w:rsidRPr="00CF0F4B">
        <w:rPr>
          <w:rFonts w:ascii="Times New Roman" w:hAnsi="Times New Roman" w:cs="Times New Roman"/>
        </w:rPr>
        <w:t xml:space="preserve"> настоящего пункта.</w:t>
      </w:r>
    </w:p>
    <w:p w:rsidR="00CF0F4B" w:rsidRPr="00CF0F4B" w:rsidRDefault="00CF0F4B" w:rsidP="00CF0F4B">
      <w:pPr>
        <w:spacing w:after="0"/>
        <w:jc w:val="both"/>
        <w:rPr>
          <w:rFonts w:ascii="Times New Roman" w:hAnsi="Times New Roman" w:cs="Times New Roman"/>
        </w:rPr>
      </w:pPr>
      <w:bookmarkStart w:id="16" w:name="P187"/>
      <w:bookmarkEnd w:id="16"/>
      <w:r w:rsidRPr="00CF0F4B">
        <w:rPr>
          <w:rFonts w:ascii="Times New Roman" w:hAnsi="Times New Roman" w:cs="Times New Roman"/>
        </w:rPr>
        <w:t xml:space="preserve">В случае использования для </w:t>
      </w:r>
      <w:proofErr w:type="spellStart"/>
      <w:r w:rsidRPr="00CF0F4B">
        <w:rPr>
          <w:rFonts w:ascii="Times New Roman" w:hAnsi="Times New Roman" w:cs="Times New Roman"/>
        </w:rPr>
        <w:t>софинансирования</w:t>
      </w:r>
      <w:proofErr w:type="spellEnd"/>
      <w:r w:rsidRPr="00CF0F4B">
        <w:rPr>
          <w:rFonts w:ascii="Times New Roman" w:hAnsi="Times New Roman" w:cs="Times New Roman"/>
        </w:rPr>
        <w:t xml:space="preserve"> строительства (приобретения) жилья ипотечного жилищного кредита (займа) допускается оформление построенного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 в министерство заверенное в установленном порядке обязательство переоформить после снятия обременения построенное (приобретенное) жилое помещение (жилой дом) в общую собственность (в равных долях) всех членов семьи, указанных в свидетельстве, в течение 6 месяцев после снятия обременения.</w:t>
      </w:r>
    </w:p>
    <w:p w:rsidR="00CF0F4B" w:rsidRPr="00CF0F4B" w:rsidRDefault="00CF0F4B" w:rsidP="00CF0F4B">
      <w:pPr>
        <w:spacing w:after="0"/>
        <w:jc w:val="both"/>
        <w:rPr>
          <w:rFonts w:ascii="Times New Roman" w:hAnsi="Times New Roman" w:cs="Times New Roman"/>
        </w:rPr>
      </w:pPr>
      <w:bookmarkStart w:id="17" w:name="P188"/>
      <w:bookmarkEnd w:id="17"/>
      <w:r w:rsidRPr="00CF0F4B">
        <w:rPr>
          <w:rFonts w:ascii="Times New Roman" w:hAnsi="Times New Roman" w:cs="Times New Roman"/>
        </w:rPr>
        <w:t xml:space="preserve">В случае использования для </w:t>
      </w:r>
      <w:proofErr w:type="spellStart"/>
      <w:r w:rsidRPr="00CF0F4B">
        <w:rPr>
          <w:rFonts w:ascii="Times New Roman" w:hAnsi="Times New Roman" w:cs="Times New Roman"/>
        </w:rPr>
        <w:t>софинансирования</w:t>
      </w:r>
      <w:proofErr w:type="spellEnd"/>
      <w:r w:rsidRPr="00CF0F4B">
        <w:rPr>
          <w:rFonts w:ascii="Times New Roman" w:hAnsi="Times New Roman" w:cs="Times New Roman"/>
        </w:rPr>
        <w:t xml:space="preserve"> строительства (приобретения) жилья средств (части средств) материнского (семейного) капитала оформление построенного (приобретенного) жилого помещения в собственность осуществляется в порядке, установленном </w:t>
      </w:r>
      <w:hyperlink r:id="rId58" w:history="1">
        <w:r w:rsidRPr="00CF0F4B">
          <w:rPr>
            <w:rStyle w:val="a3"/>
            <w:rFonts w:ascii="Times New Roman" w:hAnsi="Times New Roman" w:cs="Times New Roman"/>
          </w:rPr>
          <w:t>Правилами</w:t>
        </w:r>
      </w:hyperlink>
      <w:r w:rsidRPr="00CF0F4B">
        <w:rPr>
          <w:rFonts w:ascii="Times New Roman" w:hAnsi="Times New Roman" w:cs="Times New Roman"/>
        </w:rP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N 862.</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Министерство вправе требовать в судебном порядке от получателя социальной выплаты возврата средств в размере предоставленной социальной выплаты в случае несоблюдения срока, установленного для оформления жилого помещения в собственность.</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40. Получатели социальных выплат несут ответственность за достоверность документов, представляемых ими в соответствии с </w:t>
      </w:r>
      <w:hyperlink w:anchor="P126" w:history="1">
        <w:r w:rsidRPr="00CF0F4B">
          <w:rPr>
            <w:rStyle w:val="a3"/>
            <w:rFonts w:ascii="Times New Roman" w:hAnsi="Times New Roman" w:cs="Times New Roman"/>
          </w:rPr>
          <w:t>пунктами 23</w:t>
        </w:r>
      </w:hyperlink>
      <w:r w:rsidRPr="00CF0F4B">
        <w:rPr>
          <w:rFonts w:ascii="Times New Roman" w:hAnsi="Times New Roman" w:cs="Times New Roman"/>
        </w:rPr>
        <w:t xml:space="preserve"> и </w:t>
      </w:r>
      <w:hyperlink w:anchor="P160" w:history="1">
        <w:r w:rsidRPr="00CF0F4B">
          <w:rPr>
            <w:rStyle w:val="a3"/>
            <w:rFonts w:ascii="Times New Roman" w:hAnsi="Times New Roman" w:cs="Times New Roman"/>
          </w:rPr>
          <w:t>32</w:t>
        </w:r>
      </w:hyperlink>
      <w:r w:rsidRPr="00CF0F4B">
        <w:rPr>
          <w:rFonts w:ascii="Times New Roman" w:hAnsi="Times New Roman" w:cs="Times New Roman"/>
        </w:rPr>
        <w:t xml:space="preserve"> настоящего Порядка, в установленном законодательством Российской Федерации и законодательством Ставропольского края порядке.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41. Органы местного самоуправления вправе на основании соглашений, заключенных с министерством, осуществлять выполнение следующих функций:</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1) вручение получателям социальных выплат свидетельства;</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2) разъяснение населению Ставропольского края, в том числе с использованием средств массовой информации и информационно-телекоммуникационной сети "Интернет", условий и порядка получения и использования социальных выплат;</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3) ведение реестров выданных свидетельств.</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42. Возврату в краевой бюджет подлежат социальные выплаты в случаях:</w:t>
      </w:r>
    </w:p>
    <w:p w:rsidR="00CF0F4B" w:rsidRPr="00CF0F4B" w:rsidRDefault="00CF0F4B" w:rsidP="00CF0F4B">
      <w:pPr>
        <w:spacing w:after="0"/>
        <w:jc w:val="both"/>
        <w:rPr>
          <w:rFonts w:ascii="Times New Roman" w:hAnsi="Times New Roman" w:cs="Times New Roman"/>
        </w:rPr>
      </w:pPr>
      <w:bookmarkStart w:id="18" w:name="P196"/>
      <w:bookmarkEnd w:id="18"/>
      <w:r w:rsidRPr="00CF0F4B">
        <w:rPr>
          <w:rFonts w:ascii="Times New Roman" w:hAnsi="Times New Roman" w:cs="Times New Roman"/>
        </w:rPr>
        <w:t>неисполнения получателем социальной выплаты условий предоставления социальных выплат;</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установления факта представления недостоверных сведений получателем социальной выплаты в целях получения социальной выплаты;</w:t>
      </w:r>
    </w:p>
    <w:p w:rsidR="00CF0F4B" w:rsidRPr="00CF0F4B" w:rsidRDefault="00CF0F4B" w:rsidP="00CF0F4B">
      <w:pPr>
        <w:spacing w:after="0"/>
        <w:jc w:val="both"/>
        <w:rPr>
          <w:rFonts w:ascii="Times New Roman" w:hAnsi="Times New Roman" w:cs="Times New Roman"/>
        </w:rPr>
      </w:pPr>
      <w:bookmarkStart w:id="19" w:name="P198"/>
      <w:bookmarkEnd w:id="19"/>
      <w:r w:rsidRPr="00CF0F4B">
        <w:rPr>
          <w:rFonts w:ascii="Times New Roman" w:hAnsi="Times New Roman" w:cs="Times New Roman"/>
        </w:rPr>
        <w:t>установления факта реализации и (или) факта передачи получателем социальной выплаты в аренду третьим лицам жилого помещения (жилого дома) в течение 5 лет со дня оформления права собственности;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установления факта нецелевого использования социальных выплат.</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 xml:space="preserve">В случаях, предусмотренных </w:t>
      </w:r>
      <w:hyperlink w:anchor="P196" w:history="1">
        <w:r w:rsidRPr="00CF0F4B">
          <w:rPr>
            <w:rStyle w:val="a3"/>
            <w:rFonts w:ascii="Times New Roman" w:hAnsi="Times New Roman" w:cs="Times New Roman"/>
          </w:rPr>
          <w:t>абзацами вторым</w:t>
        </w:r>
      </w:hyperlink>
      <w:r w:rsidRPr="00CF0F4B">
        <w:rPr>
          <w:rFonts w:ascii="Times New Roman" w:hAnsi="Times New Roman" w:cs="Times New Roman"/>
        </w:rPr>
        <w:t xml:space="preserve"> - </w:t>
      </w:r>
      <w:hyperlink w:anchor="P198" w:history="1">
        <w:r w:rsidRPr="00CF0F4B">
          <w:rPr>
            <w:rStyle w:val="a3"/>
            <w:rFonts w:ascii="Times New Roman" w:hAnsi="Times New Roman" w:cs="Times New Roman"/>
          </w:rPr>
          <w:t>четвертым</w:t>
        </w:r>
      </w:hyperlink>
      <w:r w:rsidRPr="00CF0F4B">
        <w:rPr>
          <w:rFonts w:ascii="Times New Roman" w:hAnsi="Times New Roman" w:cs="Times New Roman"/>
        </w:rPr>
        <w:t xml:space="preserve"> настоящего пункта, социальная выплата подлежит возврату в краевой бюджет в соответствии с законодательством Российской Федерации в полном объеме.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 случае нецелевого использования социальной выплаты сумма социальной выплаты, использованная не по целевому назначению, подлежит возврату в краевой бюджет в соответствии с законодательством Российской Федерации.</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Возврат социальной выплаты осуществляется в следующем порядке:</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министерство в 10-дневный срок после подписания акта проверки или получения акта проверки либо иного документа, отражающего результаты проверки, от органа государственного финансового контроля направляет получателю социальной выплаты требование о возврате социальной выплаты в случаях, предусмотренных настоящим пунктом;</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получатель социальной выплаты производит возврат социальной выплаты в течение 60 календарных дней со дня получения от министерства требования о возврате социальной выплаты.</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t>При нарушении получателем социальной выплаты срока возврата социальной выплаты министерство принимает меры по взысканию указанных средств в краевой бюджет в порядке, установленном законодательством Российской Федерации и законодательством Ставропольского края.</w:t>
      </w:r>
    </w:p>
    <w:p w:rsidR="00CF0F4B" w:rsidRPr="00CF0F4B" w:rsidRDefault="00CF0F4B" w:rsidP="00CF0F4B">
      <w:pPr>
        <w:spacing w:after="0"/>
        <w:jc w:val="both"/>
        <w:rPr>
          <w:rFonts w:ascii="Times New Roman" w:hAnsi="Times New Roman" w:cs="Times New Roman"/>
        </w:rPr>
      </w:pPr>
      <w:r w:rsidRPr="00CF0F4B">
        <w:rPr>
          <w:rFonts w:ascii="Times New Roman" w:hAnsi="Times New Roman" w:cs="Times New Roman"/>
        </w:rPr>
        <w:lastRenderedPageBreak/>
        <w:t>43. Обязательная проверка соблюдения получателем социальной выплаты условий, цели и порядка использования социальной выплаты осуществляется министерством в устанавливаемом им порядке и органами государственного финансового контроля в соответствии с законодательством Российской Федерации и законодательством Ставропольского края.</w:t>
      </w: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both"/>
        <w:rPr>
          <w:rFonts w:ascii="Times New Roman" w:hAnsi="Times New Roman" w:cs="Times New Roman"/>
        </w:rPr>
      </w:pPr>
    </w:p>
    <w:p w:rsidR="00CF0F4B" w:rsidRPr="00CF0F4B" w:rsidRDefault="00CF0F4B" w:rsidP="00CF0F4B">
      <w:pPr>
        <w:spacing w:after="0"/>
        <w:jc w:val="right"/>
        <w:rPr>
          <w:rFonts w:ascii="Times New Roman" w:hAnsi="Times New Roman" w:cs="Times New Roman"/>
        </w:rPr>
      </w:pPr>
      <w:bookmarkStart w:id="20" w:name="_GoBack"/>
      <w:bookmarkEnd w:id="20"/>
    </w:p>
    <w:p w:rsidR="00EB3B9A" w:rsidRDefault="00CF0F4B"/>
    <w:sectPr w:rsidR="00EB3B9A" w:rsidSect="00883F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F4B"/>
    <w:rsid w:val="000760AA"/>
    <w:rsid w:val="000B3A63"/>
    <w:rsid w:val="00CF0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0E0C2"/>
  <w15:chartTrackingRefBased/>
  <w15:docId w15:val="{60778196-014A-49E5-ACC6-B103992D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0F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F0F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0F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F0F4B"/>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CF0F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840B78F8BFE57BF39BC0B205AE1F9F4FCF43B0ABC9976D991FFB162B91E7E2BCF5C7478B34507F9A6A8698A84E709E5518EB753D5C69F1B463D8512k4Y6M" TargetMode="External"/><Relationship Id="rId18" Type="http://schemas.openxmlformats.org/officeDocument/2006/relationships/hyperlink" Target="consultantplus://offline/ref=6840B78F8BFE57BF39BC0B205AE1F9F4FCF43B0ABC9B7CD991FEB162B91E7E2BCF5C7478B34507F9A6A8698B85E709E5518EB753D5C69F1B463D8512k4Y6M" TargetMode="External"/><Relationship Id="rId26" Type="http://schemas.openxmlformats.org/officeDocument/2006/relationships/hyperlink" Target="consultantplus://offline/ref=6840B78F8BFE57BF39BC0B205AE1F9F4FCF43B0ABC9976D991FFB162B91E7E2BCF5C7478B34507F9A6A8698A87E709E5518EB753D5C69F1B463D8512k4Y6M" TargetMode="External"/><Relationship Id="rId39" Type="http://schemas.openxmlformats.org/officeDocument/2006/relationships/hyperlink" Target="consultantplus://offline/ref=6840B78F8BFE57BF39BC0B205AE1F9F4FCF43B0ABC9870D99CF8B162B91E7E2BCF5C7478B34507F9A6A8698886E709E5518EB753D5C69F1B463D8512k4Y6M" TargetMode="External"/><Relationship Id="rId21" Type="http://schemas.openxmlformats.org/officeDocument/2006/relationships/hyperlink" Target="consultantplus://offline/ref=6840B78F8BFE57BF39BC0B205AE1F9F4FCF43B0ABC9976D991FFB162B91E7E2BCF5C7478B34507F9A6A8698A84E709E5518EB753D5C69F1B463D8512k4Y6M" TargetMode="External"/><Relationship Id="rId34" Type="http://schemas.openxmlformats.org/officeDocument/2006/relationships/hyperlink" Target="consultantplus://offline/ref=6840B78F8BFE57BF39BC0B205AE1F9F4FCF43B0ABC9870D99CF8B162B91E7E2BCF5C7478B34507F9A6A8698B88E709E5518EB753D5C69F1B463D8512k4Y6M" TargetMode="External"/><Relationship Id="rId42" Type="http://schemas.openxmlformats.org/officeDocument/2006/relationships/hyperlink" Target="consultantplus://offline/ref=6840B78F8BFE57BF39BC152D4C8DA7FEF8FA6C06B89C7E8CC4A8B735E64E787E9D1C2A21F00614F8A0B66B8A83kEYDM" TargetMode="External"/><Relationship Id="rId47" Type="http://schemas.openxmlformats.org/officeDocument/2006/relationships/hyperlink" Target="consultantplus://offline/ref=6840B78F8BFE57BF39BC0B205AE1F9F4FCF43B0ABC9872D89FFCB162B91E7E2BCF5C7478B34507F9A6A8698883E709E5518EB753D5C69F1B463D8512k4Y6M" TargetMode="External"/><Relationship Id="rId50" Type="http://schemas.openxmlformats.org/officeDocument/2006/relationships/hyperlink" Target="consultantplus://offline/ref=6840B78F8BFE57BF39BC0B205AE1F9F4FCF43B0ABC9872D89FFCB162B91E7E2BCF5C7478B34507F9A6A8698882E709E5518EB753D5C69F1B463D8512k4Y6M" TargetMode="External"/><Relationship Id="rId55" Type="http://schemas.openxmlformats.org/officeDocument/2006/relationships/hyperlink" Target="consultantplus://offline/ref=6840B78F8BFE57BF39BC0B205AE1F9F4FCF43B0ABC9870D99CF8B162B91E7E2BCF5C7478B34507F9A6A8698984E709E5518EB753D5C69F1B463D8512k4Y6M" TargetMode="External"/><Relationship Id="rId7" Type="http://schemas.openxmlformats.org/officeDocument/2006/relationships/hyperlink" Target="consultantplus://offline/ref=6840B78F8BFE57BF39BC0B205AE1F9F4FCF43B0ABC9B7CDE9AFBB162B91E7E2BCF5C7478B34507F9A6A8698A84E709E5518EB753D5C69F1B463D8512k4Y6M" TargetMode="External"/><Relationship Id="rId2" Type="http://schemas.openxmlformats.org/officeDocument/2006/relationships/styles" Target="styles.xml"/><Relationship Id="rId16" Type="http://schemas.openxmlformats.org/officeDocument/2006/relationships/hyperlink" Target="consultantplus://offline/ref=6840B78F8BFE57BF39BC0B205AE1F9F4FCF43B0ABC9B7CD991FEB162B91E7E2BCF5C7478B34507F9A6A8698B81E709E5518EB753D5C69F1B463D8512k4Y6M" TargetMode="External"/><Relationship Id="rId29" Type="http://schemas.openxmlformats.org/officeDocument/2006/relationships/hyperlink" Target="consultantplus://offline/ref=6840B78F8BFE57BF39BC0B205AE1F9F4FCF43B0ABC9872D89FFCB162B91E7E2BCF5C7478B34507F9A6A8698B86E709E5518EB753D5C69F1B463D8512k4Y6M" TargetMode="External"/><Relationship Id="rId11" Type="http://schemas.openxmlformats.org/officeDocument/2006/relationships/hyperlink" Target="consultantplus://offline/ref=6840B78F8BFE57BF39BC0B205AE1F9F4FCF43B0ABC9870D99CF8B162B91E7E2BCF5C7478B34507F9A6A8698A84E709E5518EB753D5C69F1B463D8512k4Y6M" TargetMode="External"/><Relationship Id="rId24" Type="http://schemas.openxmlformats.org/officeDocument/2006/relationships/hyperlink" Target="consultantplus://offline/ref=6840B78F8BFE57BF39BC152D4C8DA7FEF8F96005B99C7E8CC4A8B735E64E787E8F1C7228F20A5EA9E2FD648A86F25DB20BD9BA51kDY3M" TargetMode="External"/><Relationship Id="rId32" Type="http://schemas.openxmlformats.org/officeDocument/2006/relationships/hyperlink" Target="consultantplus://offline/ref=6840B78F8BFE57BF39BC0B205AE1F9F4FCF43B0ABC9872D89FFCB162B91E7E2BCF5C7478B34507F9A6A8698B88E709E5518EB753D5C69F1B463D8512k4Y6M" TargetMode="External"/><Relationship Id="rId37" Type="http://schemas.openxmlformats.org/officeDocument/2006/relationships/hyperlink" Target="consultantplus://offline/ref=6840B78F8BFE57BF39BC0B205AE1F9F4FCF43B0ABC9976D991FFB162B91E7E2BCF5C7478B34507F9A6A8698A86E709E5518EB753D5C69F1B463D8512k4Y6M" TargetMode="External"/><Relationship Id="rId40" Type="http://schemas.openxmlformats.org/officeDocument/2006/relationships/hyperlink" Target="consultantplus://offline/ref=6840B78F8BFE57BF39BC0B205AE1F9F4FCF43B0ABC9870D99CF8B162B91E7E2BCF5C7478B34507F9A6A8698889E709E5518EB753D5C69F1B463D8512k4Y6M" TargetMode="External"/><Relationship Id="rId45" Type="http://schemas.openxmlformats.org/officeDocument/2006/relationships/hyperlink" Target="consultantplus://offline/ref=6840B78F8BFE57BF39BC152D4C8DA7FEF8F76701BE997E8CC4A8B735E64E787E8F1C722EF3070AF3F2F92DDF8CEC5AAA15DDA451D2DAk9YEM" TargetMode="External"/><Relationship Id="rId53" Type="http://schemas.openxmlformats.org/officeDocument/2006/relationships/hyperlink" Target="consultantplus://offline/ref=6840B78F8BFE57BF39BC152D4C8DA7FEF8F76603B8987E8CC4A8B735E64E787E9D1C2A21F00614F8A0B66B8A83kEYDM" TargetMode="External"/><Relationship Id="rId58" Type="http://schemas.openxmlformats.org/officeDocument/2006/relationships/hyperlink" Target="consultantplus://offline/ref=6840B78F8BFE57BF39BC152D4C8DA7FEF8F76702BA997E8CC4A8B735E64E787E8F1C722DF0010AFFA6A33DDBC5B950B412C5BA55CCDA9F1Fk5Y9M" TargetMode="External"/><Relationship Id="rId5" Type="http://schemas.openxmlformats.org/officeDocument/2006/relationships/hyperlink" Target="consultantplus://offline/ref=6840B78F8BFE57BF39BC0B205AE1F9F4FCF43B0AB59875DC9AF7EC68B1477229C8532B6FB40C0BF8A6A8698F8AB80CF040D6BA54CCD899035A3F87k1Y1M" TargetMode="External"/><Relationship Id="rId19" Type="http://schemas.openxmlformats.org/officeDocument/2006/relationships/hyperlink" Target="consultantplus://offline/ref=6840B78F8BFE57BF39BC0B205AE1F9F4FCF43B0ABC9870D99CF8B162B91E7E2BCF5C7478B34507F9A6A8698A84E709E5518EB753D5C69F1B463D8512k4Y6M" TargetMode="External"/><Relationship Id="rId4" Type="http://schemas.openxmlformats.org/officeDocument/2006/relationships/webSettings" Target="webSettings.xml"/><Relationship Id="rId9" Type="http://schemas.openxmlformats.org/officeDocument/2006/relationships/hyperlink" Target="consultantplus://offline/ref=6840B78F8BFE57BF39BC0B205AE1F9F4FCF43B0ABC9A72DE99FCB162B91E7E2BCF5C7478B34507F9A6A8698A84E709E5518EB753D5C69F1B463D8512k4Y6M" TargetMode="External"/><Relationship Id="rId14" Type="http://schemas.openxmlformats.org/officeDocument/2006/relationships/hyperlink" Target="consultantplus://offline/ref=6840B78F8BFE57BF39BC152D4C8DA7FEF8F76401BC9B7E8CC4A8B735E64E787E8F1C722DF0010BFCA2A33DDBC5B950B412C5BA55CCDA9F1Fk5Y9M" TargetMode="External"/><Relationship Id="rId22" Type="http://schemas.openxmlformats.org/officeDocument/2006/relationships/hyperlink" Target="consultantplus://offline/ref=6840B78F8BFE57BF39BC152D4C8DA7FEF8F76401BC9B7E8CC4A8B735E64E787E8F1C722DF0010AF9A2A33DDBC5B950B412C5BA55CCDA9F1Fk5Y9M" TargetMode="External"/><Relationship Id="rId27" Type="http://schemas.openxmlformats.org/officeDocument/2006/relationships/hyperlink" Target="consultantplus://offline/ref=6840B78F8BFE57BF39BC0B205AE1F9F4FCF43B0ABC9870D99CF8B162B91E7E2BCF5C7478B34507F9A6A8698B83E709E5518EB753D5C69F1B463D8512k4Y6M" TargetMode="External"/><Relationship Id="rId30" Type="http://schemas.openxmlformats.org/officeDocument/2006/relationships/hyperlink" Target="consultantplus://offline/ref=6840B78F8BFE57BF39BC0B205AE1F9F4FCF43B0ABC9872D89FFCB162B91E7E2BCF5C7478B34507F9A6A8698B88E709E5518EB753D5C69F1B463D8512k4Y6M" TargetMode="External"/><Relationship Id="rId35" Type="http://schemas.openxmlformats.org/officeDocument/2006/relationships/hyperlink" Target="consultantplus://offline/ref=6840B78F8BFE57BF39BC152D4C8DA7FEF8F76603B99F7E8CC4A8B735E64E787E8F1C722DF00109FEA7A33DDBC5B950B412C5BA55CCDA9F1Fk5Y9M" TargetMode="External"/><Relationship Id="rId43" Type="http://schemas.openxmlformats.org/officeDocument/2006/relationships/hyperlink" Target="consultantplus://offline/ref=6840B78F8BFE57BF39BC0B205AE1F9F4FCF43B0ABC9872D89FFCB162B91E7E2BCF5C7478B34507F9A6A8698880E709E5518EB753D5C69F1B463D8512k4Y6M" TargetMode="External"/><Relationship Id="rId48" Type="http://schemas.openxmlformats.org/officeDocument/2006/relationships/hyperlink" Target="consultantplus://offline/ref=6840B78F8BFE57BF39BC0B205AE1F9F4FCF43B0ABC9870D99CF8B162B91E7E2BCF5C7478B34507F9A6A8698983E709E5518EB753D5C69F1B463D8512k4Y6M" TargetMode="External"/><Relationship Id="rId56" Type="http://schemas.openxmlformats.org/officeDocument/2006/relationships/hyperlink" Target="consultantplus://offline/ref=6840B78F8BFE57BF39BC152D4C8DA7FEF8F76603B8987E8CC4A8B735E64E787E9D1C2A21F00614F8A0B66B8A83kEYDM" TargetMode="External"/><Relationship Id="rId8" Type="http://schemas.openxmlformats.org/officeDocument/2006/relationships/hyperlink" Target="consultantplus://offline/ref=6840B78F8BFE57BF39BC0B205AE1F9F4FCF43B0ABC9D74DF9AF4B162B91E7E2BCF5C7478B34507F9A6A8698A84E709E5518EB753D5C69F1B463D8512k4Y6M" TargetMode="External"/><Relationship Id="rId51" Type="http://schemas.openxmlformats.org/officeDocument/2006/relationships/hyperlink" Target="consultantplus://offline/ref=6840B78F8BFE57BF39BC0B205AE1F9F4FCF43B0ABC9872D89FFCB162B91E7E2BCF5C7478B34507F9A6A8698885E709E5518EB753D5C69F1B463D8512k4Y6M" TargetMode="External"/><Relationship Id="rId3" Type="http://schemas.openxmlformats.org/officeDocument/2006/relationships/settings" Target="settings.xml"/><Relationship Id="rId12" Type="http://schemas.openxmlformats.org/officeDocument/2006/relationships/hyperlink" Target="consultantplus://offline/ref=6840B78F8BFE57BF39BC0B205AE1F9F4FCF43B0ABC9872D89FFCB162B91E7E2BCF5C7478B34507F9A6A8698A84E709E5518EB753D5C69F1B463D8512k4Y6M" TargetMode="External"/><Relationship Id="rId17" Type="http://schemas.openxmlformats.org/officeDocument/2006/relationships/hyperlink" Target="consultantplus://offline/ref=6840B78F8BFE57BF39BC0B205AE1F9F4FCF43B0ABC9872D89FFCB162B91E7E2BCF5C7478B34507F9A6A8698B80E709E5518EB753D5C69F1B463D8512k4Y6M" TargetMode="External"/><Relationship Id="rId25" Type="http://schemas.openxmlformats.org/officeDocument/2006/relationships/hyperlink" Target="consultantplus://offline/ref=6840B78F8BFE57BF39BC0B205AE1F9F4FCF43B0ABC9872D89FFCB162B91E7E2BCF5C7478B34507F9A6A8698B85E709E5518EB753D5C69F1B463D8512k4Y6M" TargetMode="External"/><Relationship Id="rId33" Type="http://schemas.openxmlformats.org/officeDocument/2006/relationships/hyperlink" Target="consultantplus://offline/ref=6840B78F8BFE57BF39BC152D4C8DA7FEF8F76702BA997E8CC4A8B735E64E787E8F1C722DF0010AFFA6A33DDBC5B950B412C5BA55CCDA9F1Fk5Y9M" TargetMode="External"/><Relationship Id="rId38" Type="http://schemas.openxmlformats.org/officeDocument/2006/relationships/hyperlink" Target="consultantplus://offline/ref=6840B78F8BFE57BF39BC0B205AE1F9F4FCF43B0ABC9870D99CF8B162B91E7E2BCF5C7478B34507F9A6A8698880E709E5518EB753D5C69F1B463D8512k4Y6M" TargetMode="External"/><Relationship Id="rId46" Type="http://schemas.openxmlformats.org/officeDocument/2006/relationships/hyperlink" Target="consultantplus://offline/ref=6840B78F8BFE57BF39BC0B205AE1F9F4FCF43B0ABC9870D99CF8B162B91E7E2BCF5C7478B34507F9A6A8698981E709E5518EB753D5C69F1B463D8512k4Y6M" TargetMode="External"/><Relationship Id="rId59" Type="http://schemas.openxmlformats.org/officeDocument/2006/relationships/fontTable" Target="fontTable.xml"/><Relationship Id="rId20" Type="http://schemas.openxmlformats.org/officeDocument/2006/relationships/hyperlink" Target="consultantplus://offline/ref=6840B78F8BFE57BF39BC0B205AE1F9F4FCF43B0ABC9872D89FFCB162B91E7E2BCF5C7478B34507F9A6A8698B82E709E5518EB753D5C69F1B463D8512k4Y6M" TargetMode="External"/><Relationship Id="rId41" Type="http://schemas.openxmlformats.org/officeDocument/2006/relationships/hyperlink" Target="consultantplus://offline/ref=6840B78F8BFE57BF39BC152D4C8DA7FEF8F7640FB4977E8CC4A8B735E64E787E8F1C722DF1080DF9AFA33DDBC5B950B412C5BA55CCDA9F1Fk5Y9M" TargetMode="External"/><Relationship Id="rId54" Type="http://schemas.openxmlformats.org/officeDocument/2006/relationships/hyperlink" Target="consultantplus://offline/ref=6840B78F8BFE57BF39BC0B205AE1F9F4FCF43B0ABC9870D99CF8B162B91E7E2BCF5C7478B34507F9A6A8698982E709E5518EB753D5C69F1B463D8512k4Y6M" TargetMode="External"/><Relationship Id="rId1" Type="http://schemas.openxmlformats.org/officeDocument/2006/relationships/customXml" Target="../customXml/item1.xml"/><Relationship Id="rId6" Type="http://schemas.openxmlformats.org/officeDocument/2006/relationships/hyperlink" Target="consultantplus://offline/ref=6840B78F8BFE57BF39BC0B205AE1F9F4FCF43B0AB49B77D99DF7EC68B1477229C8532B6FB40C0BF8A6A8698F8AB80CF040D6BA54CCD899035A3F87k1Y1M" TargetMode="External"/><Relationship Id="rId15" Type="http://schemas.openxmlformats.org/officeDocument/2006/relationships/hyperlink" Target="consultantplus://offline/ref=6840B78F8BFE57BF39BC0B205AE1F9F4FCF43B0ABC9B7CD991FEB162B91E7E2BCF5C7478B34507F9A6A8698A89E709E5518EB753D5C69F1B463D8512k4Y6M" TargetMode="External"/><Relationship Id="rId23" Type="http://schemas.openxmlformats.org/officeDocument/2006/relationships/hyperlink" Target="consultantplus://offline/ref=6840B78F8BFE57BF39BC152D4C8DA7FEF8F96005B99C7E8CC4A8B735E64E787E8F1C722DF0010AF9A5A33DDBC5B950B412C5BA55CCDA9F1Fk5Y9M" TargetMode="External"/><Relationship Id="rId28" Type="http://schemas.openxmlformats.org/officeDocument/2006/relationships/hyperlink" Target="consultantplus://offline/ref=6840B78F8BFE57BF39BC0B205AE1F9F4FCF43B0ABC9870D99CF8B162B91E7E2BCF5C7478B34507F9A6A8698B84E709E5518EB753D5C69F1B463D8512k4Y6M" TargetMode="External"/><Relationship Id="rId36" Type="http://schemas.openxmlformats.org/officeDocument/2006/relationships/hyperlink" Target="consultantplus://offline/ref=6840B78F8BFE57BF39BC0B205AE1F9F4FCF43B0ABC9872D89FFCB162B91E7E2BCF5C7478B34507F9A6A8698881E709E5518EB753D5C69F1B463D8512k4Y6M" TargetMode="External"/><Relationship Id="rId49" Type="http://schemas.openxmlformats.org/officeDocument/2006/relationships/hyperlink" Target="consultantplus://offline/ref=6840B78F8BFE57BF39BC0B205AE1F9F4FCF43B0ABC9872D89FFCB162B91E7E2BCF5C7478B34507F9A6A8698882E709E5518EB753D5C69F1B463D8512k4Y6M" TargetMode="External"/><Relationship Id="rId57" Type="http://schemas.openxmlformats.org/officeDocument/2006/relationships/hyperlink" Target="consultantplus://offline/ref=6840B78F8BFE57BF39BC0B205AE1F9F4FCF43B0ABC9870D99CF8B162B91E7E2BCF5C7478B34507F9A6A8698987E709E5518EB753D5C69F1B463D8512k4Y6M" TargetMode="External"/><Relationship Id="rId10" Type="http://schemas.openxmlformats.org/officeDocument/2006/relationships/hyperlink" Target="consultantplus://offline/ref=6840B78F8BFE57BF39BC0B205AE1F9F4FCF43B0ABC9B7CD991FEB162B91E7E2BCF5C7478B34507F9A6A8698A84E709E5518EB753D5C69F1B463D8512k4Y6M" TargetMode="External"/><Relationship Id="rId31" Type="http://schemas.openxmlformats.org/officeDocument/2006/relationships/hyperlink" Target="consultantplus://offline/ref=6840B78F8BFE57BF39BC0B205AE1F9F4FCF43B0ABC9872D89FFCB162B91E7E2BCF5C7478B34507F9A6A8698B88E709E5518EB753D5C69F1B463D8512k4Y6M" TargetMode="External"/><Relationship Id="rId44" Type="http://schemas.openxmlformats.org/officeDocument/2006/relationships/hyperlink" Target="consultantplus://offline/ref=6840B78F8BFE57BF39BC0B205AE1F9F4FCF43B0ABC9976D991FFB162B91E7E2BCF5C7478B34507F9A6A8698A88E709E5518EB753D5C69F1B463D8512k4Y6M" TargetMode="External"/><Relationship Id="rId52" Type="http://schemas.openxmlformats.org/officeDocument/2006/relationships/hyperlink" Target="consultantplus://offline/ref=6840B78F8BFE57BF39BC152D4C8DA7FEF8F76401BC9B7E8CC4A8B735E64E787E8F1C722DF0010BFCA4A33DDBC5B950B412C5BA55CCDA9F1Fk5Y9M"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FCC5C-9AEB-4886-96E9-F802D3A68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7825</Words>
  <Characters>44608</Characters>
  <Application>Microsoft Office Word</Application>
  <DocSecurity>0</DocSecurity>
  <Lines>371</Lines>
  <Paragraphs>104</Paragraphs>
  <ScaleCrop>false</ScaleCrop>
  <Company>diakov.net</Company>
  <LinksUpToDate>false</LinksUpToDate>
  <CharactersWithSpaces>52329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Е. Бобрышева</dc:creator>
  <cp:keywords/>
  <dc:description/>
  <cp:lastModifiedBy>Мария Е. Бобрышева</cp:lastModifiedBy>
  <cp:revision>1</cp:revision>
  <dcterms:created xsi:type="dcterms:W3CDTF">2021-06-07T12:24:00Z</dcterms:created>
  <dcterms:modified xsi:type="dcterms:W3CDTF">2021-06-07T12:26:00Z</dcterms:modified>
</cp:coreProperties>
</file>