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45" w:rsidRPr="00BE4E45" w:rsidRDefault="00BE4E45" w:rsidP="00BE4E45">
      <w:pPr>
        <w:tabs>
          <w:tab w:val="center" w:pos="4677"/>
          <w:tab w:val="left" w:pos="8145"/>
          <w:tab w:val="left" w:pos="82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BE4E45" w:rsidRPr="00BE4E45" w:rsidRDefault="00BE4E45" w:rsidP="00BE4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АЛЕКСАНДРОВСКОГО МУНИЦИПАЛЬНОГО ОКРУГА</w:t>
      </w:r>
    </w:p>
    <w:p w:rsidR="00BE4E45" w:rsidRPr="00BE4E45" w:rsidRDefault="00BE4E45" w:rsidP="00BE4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СТАВРОПОЛЬСКОГО КРАЯ</w:t>
      </w:r>
    </w:p>
    <w:p w:rsidR="00BE4E45" w:rsidRPr="00BE4E45" w:rsidRDefault="00BE4E45" w:rsidP="00BE4E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gramStart"/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Е Н И Е</w:t>
      </w:r>
    </w:p>
    <w:p w:rsidR="00BE4E45" w:rsidRPr="00BE4E45" w:rsidRDefault="00BE4E45" w:rsidP="00BE4E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4E45">
        <w:rPr>
          <w:rFonts w:ascii="Times New Roman" w:eastAsia="Calibri" w:hAnsi="Times New Roman" w:cs="Times New Roman"/>
          <w:sz w:val="28"/>
          <w:szCs w:val="28"/>
        </w:rPr>
        <w:t>27 ноября 2020 года               с. Александровское                                    № 50/50</w:t>
      </w:r>
    </w:p>
    <w:bookmarkEnd w:id="0"/>
    <w:p w:rsidR="00BE4E45" w:rsidRPr="00BE4E45" w:rsidRDefault="00BE4E45" w:rsidP="00BE4E45">
      <w:pPr>
        <w:tabs>
          <w:tab w:val="left" w:pos="40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 внешней проверки годового отчета об исполнении бюджета Александровского муниципального округа Ставропольского края</w:t>
      </w:r>
    </w:p>
    <w:p w:rsidR="00BE4E45" w:rsidRPr="00BE4E45" w:rsidRDefault="00BE4E45" w:rsidP="00BE4E45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Положением о бюджетном процессе в Александровском муниципальном округе Ставропольского края, утвержденным решением Совета депутатов Александровского муниципального округа Ставропольского края от             06 ноября 2020 г. № 32/32 «Об утверждении Положения о бюджетном процессе в Александровском муниципальном округе Ставропольского края», Совет депутатов Александровского муниципального округа Ставропольского края</w:t>
      </w:r>
      <w:proofErr w:type="gramEnd"/>
    </w:p>
    <w:p w:rsidR="00BE4E45" w:rsidRPr="00BE4E45" w:rsidRDefault="00BE4E45" w:rsidP="00BE4E45">
      <w:pPr>
        <w:tabs>
          <w:tab w:val="left" w:pos="4095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BE4E45" w:rsidRPr="00BE4E45" w:rsidRDefault="00BE4E45" w:rsidP="00BE4E45">
      <w:pPr>
        <w:tabs>
          <w:tab w:val="left" w:pos="4095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проведения внешней проверки годового отчета об исполнении бюджета Александровского муниципального округа Ставропольского края.</w:t>
      </w:r>
    </w:p>
    <w:p w:rsidR="00BE4E45" w:rsidRPr="00BE4E45" w:rsidRDefault="00BE4E45" w:rsidP="00BE4E45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со дня его обнародования.</w:t>
      </w:r>
    </w:p>
    <w:p w:rsidR="00BE4E45" w:rsidRPr="00BE4E45" w:rsidRDefault="00BE4E45" w:rsidP="00BE4E45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Глава Александровского</w:t>
      </w:r>
    </w:p>
    <w:p w:rsidR="00BE4E45" w:rsidRPr="00BE4E45" w:rsidRDefault="00BE4E45" w:rsidP="00BE4E45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муниципального района </w:t>
      </w:r>
    </w:p>
    <w:p w:rsidR="00BE4E45" w:rsidRPr="00BE4E45" w:rsidRDefault="00BE4E45" w:rsidP="00BE4E45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Ставропольского края  </w:t>
      </w:r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ab/>
        <w:t xml:space="preserve">                                                                  Л.А. Маковская</w:t>
      </w:r>
    </w:p>
    <w:p w:rsidR="00BE4E45" w:rsidRPr="00BE4E45" w:rsidRDefault="00BE4E45" w:rsidP="00BE4E45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:rsidR="00BE4E45" w:rsidRPr="00BE4E45" w:rsidRDefault="00BE4E45" w:rsidP="00BE4E45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</w:p>
    <w:p w:rsidR="00BE4E45" w:rsidRPr="00BE4E45" w:rsidRDefault="00BE4E45" w:rsidP="00BE4E45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Председатель </w:t>
      </w:r>
    </w:p>
    <w:p w:rsidR="00BE4E45" w:rsidRPr="00BE4E45" w:rsidRDefault="00BE4E45" w:rsidP="00BE4E45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Совета депутатов</w:t>
      </w:r>
    </w:p>
    <w:p w:rsidR="00BE4E45" w:rsidRPr="00BE4E45" w:rsidRDefault="00BE4E45" w:rsidP="00BE4E45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Александровского</w:t>
      </w:r>
    </w:p>
    <w:p w:rsidR="00BE4E45" w:rsidRPr="00BE4E45" w:rsidRDefault="00BE4E45" w:rsidP="00BE4E45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муниципального округа</w:t>
      </w:r>
    </w:p>
    <w:p w:rsidR="00BE4E45" w:rsidRPr="00BE4E45" w:rsidRDefault="00BE4E45" w:rsidP="00BE4E4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 xml:space="preserve">Ставропольского края                                                                           О.Н. </w:t>
      </w:r>
      <w:proofErr w:type="spellStart"/>
      <w:r w:rsidRPr="00BE4E45"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  <w:t>Босова</w:t>
      </w:r>
      <w:proofErr w:type="spellEnd"/>
    </w:p>
    <w:p w:rsidR="00BE4E45" w:rsidRPr="00BE4E45" w:rsidRDefault="00BE4E45" w:rsidP="00BE4E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BE4E45" w:rsidRPr="00BE4E45" w:rsidTr="0040799B">
        <w:tc>
          <w:tcPr>
            <w:tcW w:w="5495" w:type="dxa"/>
          </w:tcPr>
          <w:p w:rsidR="00BE4E45" w:rsidRPr="00BE4E45" w:rsidRDefault="00BE4E45" w:rsidP="00BE4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BE4E45" w:rsidRPr="00BE4E45" w:rsidRDefault="00BE4E45" w:rsidP="00BE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BE4E45" w:rsidRPr="00BE4E45" w:rsidRDefault="00BE4E45" w:rsidP="00BE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4E45" w:rsidRPr="00BE4E45" w:rsidRDefault="00BE4E45" w:rsidP="00BE4E45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 депутатов</w:t>
            </w:r>
          </w:p>
          <w:p w:rsidR="00BE4E45" w:rsidRPr="00BE4E45" w:rsidRDefault="00BE4E45" w:rsidP="00BE4E45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Александровского</w:t>
            </w:r>
          </w:p>
          <w:p w:rsidR="00BE4E45" w:rsidRPr="00BE4E45" w:rsidRDefault="00BE4E45" w:rsidP="00BE4E45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Ставропольского края</w:t>
            </w:r>
          </w:p>
          <w:p w:rsidR="00BE4E45" w:rsidRPr="00BE4E45" w:rsidRDefault="00BE4E45" w:rsidP="00BE4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27 ноября 2020 г. № 50/50</w:t>
            </w:r>
          </w:p>
        </w:tc>
      </w:tr>
    </w:tbl>
    <w:p w:rsidR="00BE4E45" w:rsidRPr="00BE4E45" w:rsidRDefault="00BE4E45" w:rsidP="00BE4E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E45" w:rsidRPr="00BE4E45" w:rsidRDefault="00BE4E45" w:rsidP="00BE4E45">
      <w:pPr>
        <w:tabs>
          <w:tab w:val="left" w:pos="280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E45" w:rsidRPr="00BE4E45" w:rsidRDefault="00BE4E45" w:rsidP="00BE4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BE4E45" w:rsidRPr="00BE4E45" w:rsidRDefault="00BE4E45" w:rsidP="00BE4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ВНЕШНЕЙ ПРОВЕРКИ ГОДОВОГО ОТЧЕТА ОБ ИСПОЛНЕНИИ БЮДЖЕТА АЛЕКСАНДРОВСКОГО</w:t>
      </w:r>
    </w:p>
    <w:p w:rsidR="00BE4E45" w:rsidRPr="00BE4E45" w:rsidRDefault="00BE4E45" w:rsidP="00BE4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СТАВРОПОЛЬСКОГО КРАЯ</w:t>
      </w:r>
    </w:p>
    <w:p w:rsidR="00BE4E45" w:rsidRPr="00BE4E45" w:rsidRDefault="00BE4E45" w:rsidP="00BE4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autoSpaceDE w:val="0"/>
        <w:autoSpaceDN w:val="0"/>
        <w:adjustRightInd w:val="0"/>
        <w:spacing w:after="0" w:line="240" w:lineRule="auto"/>
        <w:ind w:firstLineChars="257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ОБЩИЕ ПОЛОЖЕНИЯ</w:t>
      </w:r>
    </w:p>
    <w:p w:rsidR="00BE4E45" w:rsidRPr="00BE4E45" w:rsidRDefault="00BE4E45" w:rsidP="00BE4E4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1.1. Настоящий Порядок</w:t>
      </w:r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внешней проверки годового отчета об исполнении бюджета Александровского муниципального округа Ставропольского края (далее – Порядок)</w:t>
      </w: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разработан на основании статьи 264.4 </w:t>
      </w:r>
      <w:hyperlink r:id="rId5" w:history="1">
        <w:r w:rsidRPr="00BE4E4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- БК РФ),  статьи 21 Положения о бюджетном процессе в Александровском муниципальном округе Ставропольского края от 06 ноября 2020 года № 32/32.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1.2. Целью настоящего Порядка является установление единых организационно-правовых и методических основ проведения внешней проверки годового отчета об исполнении бюджета Александровского муниципального округа Ставропольского края (далее - местный бюджет) в целях последующего контроля исполнения местного бюджета и подготовки заключения на отчет об исполнении местного бюджета в соответствии с требованиями бюджетного законодательства.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1.3. Внешняя проверка годового отчета об исполнении местного бюджета включает в себя внешнюю проверку бюджетной отчетности главных распорядителей бюджетных средств, главных администраторов доходов бюджета, главных администраторов источников финансирования дефицита бюджета (далее - главных администраторов бюджетных средств) и подготовку заключения на годовой отчет об исполнении бюджета.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1.4. Объектами внешней проверки годового отчета об исполнении местного бюджета являются главные администраторы бюджетных средств и иные участники бюджетного процесса, если они получают и используют средства местного бюджета или используют имущество, находящееся в муниципальной собственности.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1.5. Предметом внешней проверки годового отчета являются: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годовой отчет об исполнении бюджета Александровского муниципального округа Ставропольского края за отчетный финансовый год;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б) годовая бухгалтерская и бюджетная отчетность главных администраторов бюджетных средств, дополнительные материалы, документы и пояснения к ним;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в) проект решения Совета депутатов Александровского муниципального округа Ставропольского края (далее - Совет депутатов) об утверждении отчета об исполнении местного бюджета.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1.6. Внешняя проверка годового отчета об исполнении бюджета осуществляется Контрольно-счетной палатой Александровского муниципального округа Ставропольского края (далее - Контрольно-счетная палата).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1.7. Внешняя проверка годового отчета проводится на основании распоряжения Контрольно-счетной палаты о проведении внешней проверки (с указанием необходимых процедур, сроков и ответственных должностных лиц Контрольно-счетной палаты).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1.8. Целями проведения внешней проверки являются: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проверка соответствия исполнения бюджета нормам </w:t>
      </w:r>
      <w:hyperlink r:id="rId6" w:history="1">
        <w:r w:rsidRPr="00BE4E4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БК</w:t>
        </w:r>
      </w:hyperlink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РФ, Положения о бюджетном процессе в Александровском муниципальном округе Ставропольского края и иных правовых </w:t>
      </w:r>
      <w:proofErr w:type="gramStart"/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актов</w:t>
      </w:r>
      <w:proofErr w:type="gramEnd"/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касающихся бюджета и бюджетного процесса в Александровском муниципальном округе Ставропольского края;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б) оценка </w:t>
      </w:r>
      <w:proofErr w:type="gramStart"/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соответствия исполнения бюджета Александровского муниципального округа Ставропольского края</w:t>
      </w:r>
      <w:proofErr w:type="gramEnd"/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принципам открытости, гласности и социальной направленности.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в) установление законности, степени полноты и достоверности представленной бюджетной отчётности, проекта решения Совета депутатов об исполнении местного бюджета, документов и материалов, представленных с отчетом, соответствие порядка ведения бюджетного учета законодательству Российской Федерации;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г) установление достоверности бухгалтерской и бюджетной отчетности главных администраторов бюджетных средств;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д) оценка соответствия фактического исполнения местного бюджета его плановым назначениям, установленным решениями Совета депутатов за отчетный финансовый год;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е) определение полноты исполнения местного бюджета по объему и структуре доходов, своевременности и полноты исполнения расходных обязательств местного бюджета;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ж) определение законности и обоснованности источников финансирования дефицита местного бюджета;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з) выявление возможных нарушений, недостатков и их последствий, проведение анализа выявленных отклонений и нарушений, а также внесение предложений по их устранению.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1.9. Методической основой проведения внешней проверки годового отчета об исполнении местного бюджета является сравнительный анализ показателей, составляющих информационную основу, между собой, и соответствие исполнения решения о местном бюджете на отчетный финансовый год требованиям БК РФ, иным законодательным и нормативным правовым актам Российской Федерации, Ставропольского края, Александровского муниципального округа Ставропольского края. </w:t>
      </w: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1.10. Основным методологическим принципом является сопоставление информации, полученной по конкретным видам доходов, направлениям расходования средств местного бюджета, с данными, содержащимися в аналитических, бухгалтерских, отчетных и иных документах проверяемых объектов. В целях </w:t>
      </w:r>
      <w:proofErr w:type="gramStart"/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определения эффективности использования средств местного бюджета</w:t>
      </w:r>
      <w:proofErr w:type="gramEnd"/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проводится сопоставление данных за ряд лет.</w:t>
      </w:r>
    </w:p>
    <w:p w:rsidR="00BE4E45" w:rsidRPr="00BE4E45" w:rsidRDefault="00BE4E45" w:rsidP="00BE4E45">
      <w:pPr>
        <w:shd w:val="clear" w:color="auto" w:fill="FFFFFF"/>
        <w:spacing w:before="375" w:after="225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ПОРЯДОК ПРОВЕДЕНИЯ ВНЕШНЕЙ ПРОВЕРКИ ГОДОВОГО ОТЧЕТА ОБ ИСПОЛНЕНИИ МЕСТНОГО БЮДЖЕТА</w:t>
      </w:r>
    </w:p>
    <w:p w:rsidR="00BE4E45" w:rsidRPr="00BE4E45" w:rsidRDefault="00BE4E45" w:rsidP="00BE4E4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 Администрация Александровского муниципального округа Ставропольского края (далее - Администрация) для проведения внешней проверки годового отчета об исполнении местного бюджета не позднее 01 апреля текущего года представляет в Контрольно-счетную палату следующие документы:</w:t>
      </w:r>
    </w:p>
    <w:p w:rsidR="00BE4E45" w:rsidRPr="00BE4E45" w:rsidRDefault="00BE4E45" w:rsidP="00BE4E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отчет об исполнении бюджета;</w:t>
      </w:r>
    </w:p>
    <w:p w:rsidR="00BE4E45" w:rsidRPr="00BE4E45" w:rsidRDefault="00BE4E45" w:rsidP="00BE4E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б) баланс исполнения бюджета;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в) отчет о финансовых результатах деятельности;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г) отчет о движении денежных средств;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д) пояснительную записку.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Документы представляются в форме, утвержденной Министерством финансов Российской Федерации.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2.2. Одновременно с годовым отчетом об исполнении местного бюджета Администрация представляет в Контрольно-счетную палату документы, указанные в пункте 2 статьи 18, в </w:t>
      </w:r>
      <w:proofErr w:type="spellStart"/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пп</w:t>
      </w:r>
      <w:proofErr w:type="spellEnd"/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2,3 пункта 3 статьи 18 Положения о бюджетном процессе в Александровском муниципальном округе Ставропольского края.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2.3. Главные администраторы бюджетных средств до 01 марта текущего финансового года представляют в Контрольно-счетную палату бухгалтерскую и бюджетную отчетность главных администраторов бюджетных средств.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2.4. По запросу Контрольно-счетной палаты главные администраторы бюджетных средств обязаны представить документы и иную информацию по вопросам исполнения местного бюджета, относящимся к их компетенции, в срок не позднее двух рабочих дней со дня получения запроса, а также обеспечить по требованию Контрольно-счетной палаты доступ к первичной учетной документации.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2.5. Контрольно-счетная палата проводит внешнюю проверку годового отчета об исполнении местного бюджета в срок, не превышающий один месяц.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2.6. Подготовка к проведению внешней проверки отчета об исполнении бюджета осуществляется Контрольно-счетной палатой в соответствии с Регламентом Контрольно-счетной палаты.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2.7. Внешняя проверка годового отчета об исполнении местного бюджета проводится в соответствии со Стандартом внешнего </w:t>
      </w: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муниципального финансового контроля Контрольно-счетной палаты «</w:t>
      </w:r>
      <w:r w:rsidRPr="00BE4E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внешней проверки годового отчета об исполнении бюджета</w:t>
      </w: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».</w:t>
      </w:r>
    </w:p>
    <w:p w:rsidR="00BE4E45" w:rsidRPr="00BE4E45" w:rsidRDefault="00BE4E45" w:rsidP="00BE4E4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ЗАКЛЮЧЕНИЕ НА ГОДОВОЙ ОТЧЕТ ОБ ИСПОЛНЕНИИ БЮДЖЕТА</w:t>
      </w:r>
    </w:p>
    <w:p w:rsidR="00BE4E45" w:rsidRPr="00BE4E45" w:rsidRDefault="00BE4E45" w:rsidP="00BE4E4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 Результаты внешней проверки годового отчета об исполнении местного бюджета оформляются заключением Контрольно-счетной палаты.</w:t>
      </w:r>
    </w:p>
    <w:p w:rsidR="00BE4E45" w:rsidRPr="00BE4E45" w:rsidRDefault="00BE4E45" w:rsidP="00BE4E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 Заключение Контрольно-счетной палаты состоит из следующих разделов: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общие положения;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общая характеристика исполнения решения о местном бюджете на отчетный финансовый год;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анализ исполнения доходов местного бюджета;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анализ исполнения расходов местного бюджета;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5) дефицит (профицит) местного бюджета и источники внутреннего финансирования дефицита местного бюджета;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6) анализ состояния муниципального долга Александровского муниципального округа Ставропольского края в отчетном финансовом году;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7) анализ формирования и исполнения резервного фонда Администрации Александровского муниципального округа Ставропольского края;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8) выводы;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9) предложения.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 Заключение Контрольно-счетной палаты на годовой отчет об исполнении местного бюджета утверждается Председателем Контрольно-счетной палаты.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3.4. После подписания заключение Контрольно-счетной палаты представляется в Совет депутатов с одновременным направлением в Администрацию не позднее 01 мая текущего года.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3.5. В случае выявления в ходе проверки годового отчета нарушений и недостатков, Администрация представляет в Контрольно-счетную палату и Совет депутатов пояснения в течение пяти рабочих дней со дня, следующего за днем получения заключения.</w:t>
      </w:r>
    </w:p>
    <w:p w:rsidR="00BE4E45" w:rsidRPr="00BE4E45" w:rsidRDefault="00BE4E45" w:rsidP="00BE4E4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4E4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_________________________________________</w:t>
      </w:r>
    </w:p>
    <w:p w:rsidR="00BE4E45" w:rsidRPr="00BE4E45" w:rsidRDefault="00BE4E45" w:rsidP="00BE4E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45" w:rsidRPr="00BE4E45" w:rsidRDefault="00BE4E45" w:rsidP="00BE4E45">
      <w:pPr>
        <w:widowControl w:val="0"/>
        <w:autoSpaceDE w:val="0"/>
        <w:autoSpaceDN w:val="0"/>
        <w:adjustRightInd w:val="0"/>
        <w:spacing w:after="0" w:line="240" w:lineRule="auto"/>
        <w:ind w:firstLineChars="25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DC9" w:rsidRDefault="00015DC9"/>
    <w:sectPr w:rsidR="00015DC9" w:rsidSect="008C33A1">
      <w:footerReference w:type="even" r:id="rId7"/>
      <w:footerReference w:type="default" r:id="rId8"/>
      <w:pgSz w:w="11906" w:h="16838"/>
      <w:pgMar w:top="1077" w:right="567" w:bottom="1077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2D9" w:rsidRDefault="00BE4E45" w:rsidP="0050085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02D9" w:rsidRDefault="00BE4E45" w:rsidP="001558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2D9" w:rsidRDefault="00BE4E45" w:rsidP="0050085B">
    <w:pPr>
      <w:pStyle w:val="a3"/>
      <w:framePr w:wrap="around" w:vAnchor="text" w:hAnchor="margin" w:xAlign="right" w:y="1"/>
      <w:rPr>
        <w:rStyle w:val="a5"/>
      </w:rPr>
    </w:pPr>
  </w:p>
  <w:p w:rsidR="00E702D9" w:rsidRDefault="00BE4E45" w:rsidP="00155880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2B"/>
    <w:rsid w:val="00015DC9"/>
    <w:rsid w:val="0099702B"/>
    <w:rsid w:val="00BE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4E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E4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4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4E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E4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4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14433" TargetMode="External"/><Relationship Id="rId5" Type="http://schemas.openxmlformats.org/officeDocument/2006/relationships/hyperlink" Target="http://docs.cntd.ru/document/9017144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8556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KSP2</dc:creator>
  <cp:keywords/>
  <dc:description/>
  <cp:lastModifiedBy>KSP2</cp:lastModifiedBy>
  <cp:revision>2</cp:revision>
  <dcterms:created xsi:type="dcterms:W3CDTF">2021-01-12T05:39:00Z</dcterms:created>
  <dcterms:modified xsi:type="dcterms:W3CDTF">2021-01-12T05:40:00Z</dcterms:modified>
</cp:coreProperties>
</file>