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099" w:rsidRPr="00F86099" w:rsidRDefault="00F86099" w:rsidP="00C07DA8">
      <w:pPr>
        <w:rPr>
          <w:b/>
          <w:i/>
          <w:szCs w:val="28"/>
        </w:rPr>
      </w:pPr>
    </w:p>
    <w:p w:rsidR="00F86099" w:rsidRPr="00F86099" w:rsidRDefault="00F86099" w:rsidP="00F86099">
      <w:pPr>
        <w:jc w:val="center"/>
        <w:rPr>
          <w:b/>
          <w:szCs w:val="28"/>
        </w:rPr>
      </w:pPr>
      <w:r w:rsidRPr="00F86099">
        <w:rPr>
          <w:b/>
          <w:bCs/>
          <w:szCs w:val="28"/>
        </w:rPr>
        <w:t>СОВЕТ ДЕПУТАТОВ</w:t>
      </w:r>
    </w:p>
    <w:p w:rsidR="00F86099" w:rsidRPr="00F86099" w:rsidRDefault="00F86099" w:rsidP="00F86099">
      <w:pPr>
        <w:tabs>
          <w:tab w:val="left" w:pos="3420"/>
        </w:tabs>
        <w:jc w:val="center"/>
        <w:rPr>
          <w:b/>
          <w:bCs/>
          <w:szCs w:val="28"/>
        </w:rPr>
      </w:pPr>
      <w:r w:rsidRPr="00F86099">
        <w:rPr>
          <w:b/>
          <w:bCs/>
          <w:szCs w:val="28"/>
        </w:rPr>
        <w:t>АЛЕКСАНДРОВСКОГО МУНИЦИПАЛЬНОГО ОКРУГА</w:t>
      </w:r>
    </w:p>
    <w:p w:rsidR="00F86099" w:rsidRPr="00F86099" w:rsidRDefault="00F86099" w:rsidP="00F86099">
      <w:pPr>
        <w:tabs>
          <w:tab w:val="left" w:pos="3420"/>
        </w:tabs>
        <w:jc w:val="center"/>
        <w:rPr>
          <w:b/>
          <w:bCs/>
          <w:szCs w:val="28"/>
        </w:rPr>
      </w:pPr>
      <w:r w:rsidRPr="00F86099">
        <w:rPr>
          <w:b/>
          <w:bCs/>
          <w:szCs w:val="28"/>
        </w:rPr>
        <w:t>СТАВРОПОЛЬСКОГО КРАЯ</w:t>
      </w:r>
    </w:p>
    <w:p w:rsidR="00F86099" w:rsidRDefault="00F86099" w:rsidP="00F86099">
      <w:pPr>
        <w:tabs>
          <w:tab w:val="left" w:pos="3705"/>
          <w:tab w:val="left" w:pos="4095"/>
          <w:tab w:val="center" w:pos="4677"/>
        </w:tabs>
        <w:rPr>
          <w:bCs/>
          <w:szCs w:val="28"/>
        </w:rPr>
      </w:pPr>
    </w:p>
    <w:p w:rsidR="00F86099" w:rsidRDefault="00F86099" w:rsidP="00F86099">
      <w:pPr>
        <w:tabs>
          <w:tab w:val="left" w:pos="3705"/>
          <w:tab w:val="left" w:pos="4095"/>
          <w:tab w:val="center" w:pos="4677"/>
        </w:tabs>
        <w:jc w:val="center"/>
        <w:rPr>
          <w:szCs w:val="28"/>
        </w:rPr>
      </w:pPr>
      <w:proofErr w:type="gramStart"/>
      <w:r>
        <w:rPr>
          <w:szCs w:val="28"/>
        </w:rPr>
        <w:t>Р</w:t>
      </w:r>
      <w:proofErr w:type="gramEnd"/>
      <w:r>
        <w:rPr>
          <w:szCs w:val="28"/>
        </w:rPr>
        <w:t xml:space="preserve"> Е Ш Е Н И Е</w:t>
      </w:r>
    </w:p>
    <w:p w:rsidR="00F86099" w:rsidRDefault="00F86099" w:rsidP="00F86099">
      <w:pPr>
        <w:tabs>
          <w:tab w:val="left" w:pos="3705"/>
          <w:tab w:val="left" w:pos="4095"/>
          <w:tab w:val="center" w:pos="4677"/>
        </w:tabs>
        <w:jc w:val="center"/>
        <w:rPr>
          <w:szCs w:val="28"/>
        </w:rPr>
      </w:pPr>
    </w:p>
    <w:p w:rsidR="00F86099" w:rsidRDefault="00C07DA8" w:rsidP="00F86099">
      <w:pPr>
        <w:tabs>
          <w:tab w:val="left" w:pos="4095"/>
        </w:tabs>
        <w:jc w:val="both"/>
        <w:rPr>
          <w:szCs w:val="28"/>
        </w:rPr>
      </w:pPr>
      <w:r>
        <w:rPr>
          <w:szCs w:val="28"/>
        </w:rPr>
        <w:t xml:space="preserve">18 февраля </w:t>
      </w:r>
      <w:r w:rsidR="00925C4B">
        <w:rPr>
          <w:szCs w:val="28"/>
        </w:rPr>
        <w:t xml:space="preserve">2022 года             </w:t>
      </w:r>
      <w:r w:rsidR="00F86099">
        <w:rPr>
          <w:szCs w:val="28"/>
        </w:rPr>
        <w:t xml:space="preserve">  с. Александровское        </w:t>
      </w:r>
      <w:r w:rsidR="00925C4B">
        <w:rPr>
          <w:szCs w:val="28"/>
        </w:rPr>
        <w:t xml:space="preserve">                  </w:t>
      </w:r>
      <w:r>
        <w:rPr>
          <w:szCs w:val="28"/>
        </w:rPr>
        <w:t xml:space="preserve">      №</w:t>
      </w:r>
      <w:r w:rsidR="00925C4B">
        <w:rPr>
          <w:szCs w:val="28"/>
        </w:rPr>
        <w:t xml:space="preserve"> 435/10</w:t>
      </w:r>
    </w:p>
    <w:p w:rsidR="00F86099" w:rsidRPr="00F86099" w:rsidRDefault="00F86099" w:rsidP="00F86099">
      <w:pPr>
        <w:tabs>
          <w:tab w:val="left" w:pos="4095"/>
        </w:tabs>
        <w:jc w:val="both"/>
        <w:rPr>
          <w:szCs w:val="28"/>
        </w:rPr>
      </w:pPr>
    </w:p>
    <w:p w:rsidR="00F86099" w:rsidRDefault="00F86099" w:rsidP="00F86099">
      <w:pPr>
        <w:tabs>
          <w:tab w:val="left" w:pos="4095"/>
        </w:tabs>
        <w:spacing w:line="240" w:lineRule="exact"/>
        <w:jc w:val="both"/>
        <w:rPr>
          <w:bCs/>
          <w:szCs w:val="28"/>
        </w:rPr>
      </w:pPr>
      <w:r w:rsidRPr="006300A1">
        <w:rPr>
          <w:bCs/>
          <w:szCs w:val="28"/>
        </w:rPr>
        <w:t xml:space="preserve">Об утверждении </w:t>
      </w:r>
      <w:r>
        <w:rPr>
          <w:bCs/>
          <w:szCs w:val="28"/>
        </w:rPr>
        <w:t>П</w:t>
      </w:r>
      <w:r w:rsidRPr="006300A1">
        <w:rPr>
          <w:bCs/>
          <w:szCs w:val="28"/>
        </w:rPr>
        <w:t xml:space="preserve">орядка осуществления </w:t>
      </w:r>
      <w:r>
        <w:rPr>
          <w:bCs/>
          <w:szCs w:val="28"/>
        </w:rPr>
        <w:t>К</w:t>
      </w:r>
      <w:r w:rsidRPr="006300A1">
        <w:rPr>
          <w:bCs/>
          <w:szCs w:val="28"/>
        </w:rPr>
        <w:t>онтрольно-счетной палатой Александровского муниципального округа Ставропольского края полномочий по внешнему муниципальному финансовому контролю в Александровском муниципальном округе Ставропольского края</w:t>
      </w:r>
    </w:p>
    <w:p w:rsidR="00F86099" w:rsidRDefault="00F86099" w:rsidP="00F86099">
      <w:pPr>
        <w:tabs>
          <w:tab w:val="left" w:pos="4095"/>
        </w:tabs>
        <w:jc w:val="center"/>
        <w:rPr>
          <w:szCs w:val="28"/>
        </w:rPr>
      </w:pPr>
    </w:p>
    <w:p w:rsidR="00C25C4E" w:rsidRPr="006D237B" w:rsidRDefault="00C25C4E" w:rsidP="00F86099">
      <w:pPr>
        <w:tabs>
          <w:tab w:val="left" w:pos="4095"/>
        </w:tabs>
        <w:jc w:val="center"/>
        <w:rPr>
          <w:szCs w:val="28"/>
        </w:rPr>
      </w:pPr>
    </w:p>
    <w:p w:rsidR="00F86099" w:rsidRDefault="00F86099" w:rsidP="00F86099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F400BF">
        <w:rPr>
          <w:szCs w:val="28"/>
        </w:rPr>
        <w:t xml:space="preserve">В соответствии со </w:t>
      </w:r>
      <w:hyperlink r:id="rId6" w:history="1">
        <w:r w:rsidRPr="00F400BF">
          <w:rPr>
            <w:szCs w:val="28"/>
          </w:rPr>
          <w:t>статьей 268.1</w:t>
        </w:r>
      </w:hyperlink>
      <w:r w:rsidRPr="00F400BF">
        <w:rPr>
          <w:szCs w:val="28"/>
        </w:rPr>
        <w:t xml:space="preserve"> Бюджетного кодекса Российской Федерации, Федеральным </w:t>
      </w:r>
      <w:hyperlink r:id="rId7" w:history="1">
        <w:r w:rsidRPr="00F400BF">
          <w:rPr>
            <w:szCs w:val="28"/>
          </w:rPr>
          <w:t>законом</w:t>
        </w:r>
      </w:hyperlink>
      <w:r>
        <w:rPr>
          <w:szCs w:val="28"/>
        </w:rPr>
        <w:t xml:space="preserve"> от 7 февраля 2011 года № 6-ФЗ «</w:t>
      </w:r>
      <w:r w:rsidRPr="00F400BF">
        <w:rPr>
          <w:szCs w:val="28"/>
        </w:rPr>
        <w:t>Об общих принципах организации и деятельности контрольно-счетных органов субъектов Российской Федера</w:t>
      </w:r>
      <w:r>
        <w:rPr>
          <w:szCs w:val="28"/>
        </w:rPr>
        <w:t>ции и муниципальных образований»</w:t>
      </w:r>
      <w:r w:rsidRPr="00F400BF">
        <w:rPr>
          <w:szCs w:val="28"/>
        </w:rPr>
        <w:t xml:space="preserve">, </w:t>
      </w:r>
      <w:hyperlink r:id="rId8" w:history="1">
        <w:r w:rsidRPr="00F400BF">
          <w:rPr>
            <w:szCs w:val="28"/>
          </w:rPr>
          <w:t>Уставом</w:t>
        </w:r>
      </w:hyperlink>
      <w:r w:rsidRPr="00F400BF">
        <w:rPr>
          <w:szCs w:val="28"/>
        </w:rPr>
        <w:t xml:space="preserve"> Александровского муниципального округа Ставропольского края, Положением о </w:t>
      </w:r>
      <w:r>
        <w:rPr>
          <w:szCs w:val="28"/>
        </w:rPr>
        <w:t>К</w:t>
      </w:r>
      <w:r w:rsidRPr="00F400BF">
        <w:rPr>
          <w:szCs w:val="28"/>
        </w:rPr>
        <w:t>онтрольно-счетной палате Александровского муниципального округа Ставропольского края, утвержденным решением Совета депутатов Александровского муниципального округа Ставропольского края от 29 сентября 2021 года</w:t>
      </w:r>
      <w:proofErr w:type="gramEnd"/>
      <w:r w:rsidRPr="00F400BF">
        <w:rPr>
          <w:szCs w:val="28"/>
        </w:rPr>
        <w:t xml:space="preserve"> № 335/188, Совет депутатов Александровского муниципального округа Ставропольского края</w:t>
      </w:r>
    </w:p>
    <w:p w:rsidR="00F86099" w:rsidRDefault="00F86099" w:rsidP="00F8609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86099" w:rsidRPr="00F400BF" w:rsidRDefault="00F86099" w:rsidP="00F8609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400BF">
        <w:rPr>
          <w:szCs w:val="28"/>
        </w:rPr>
        <w:t>РЕШИЛ:</w:t>
      </w:r>
    </w:p>
    <w:p w:rsidR="00F86099" w:rsidRPr="00F400BF" w:rsidRDefault="00F86099" w:rsidP="00F86099">
      <w:pPr>
        <w:autoSpaceDE w:val="0"/>
        <w:autoSpaceDN w:val="0"/>
        <w:adjustRightInd w:val="0"/>
        <w:jc w:val="both"/>
        <w:rPr>
          <w:szCs w:val="28"/>
        </w:rPr>
      </w:pPr>
    </w:p>
    <w:p w:rsidR="00F86099" w:rsidRPr="00F400BF" w:rsidRDefault="00F86099" w:rsidP="00F8609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400BF">
        <w:rPr>
          <w:szCs w:val="28"/>
        </w:rPr>
        <w:t xml:space="preserve">1. Утвердить прилагаемый </w:t>
      </w:r>
      <w:hyperlink w:anchor="Par34" w:history="1">
        <w:r w:rsidRPr="00F400BF">
          <w:rPr>
            <w:szCs w:val="28"/>
          </w:rPr>
          <w:t>Порядок</w:t>
        </w:r>
      </w:hyperlink>
      <w:r w:rsidRPr="00F400BF">
        <w:rPr>
          <w:szCs w:val="28"/>
        </w:rPr>
        <w:t xml:space="preserve"> осуществления </w:t>
      </w:r>
      <w:r>
        <w:rPr>
          <w:szCs w:val="28"/>
        </w:rPr>
        <w:t>К</w:t>
      </w:r>
      <w:r w:rsidRPr="00F400BF">
        <w:rPr>
          <w:szCs w:val="28"/>
        </w:rPr>
        <w:t>онтрольно-счетной палатой Александровского муниципального округа Ставропольского края полномочий по внешнему муниципальному финансовому контролю в Александровском муниципальном округе Ставропольского края.</w:t>
      </w:r>
    </w:p>
    <w:p w:rsidR="00F86099" w:rsidRPr="00F400BF" w:rsidRDefault="00F86099" w:rsidP="00F8609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400BF">
        <w:rPr>
          <w:szCs w:val="28"/>
        </w:rPr>
        <w:t xml:space="preserve">2. Признать утратившим силу </w:t>
      </w:r>
      <w:hyperlink r:id="rId9" w:history="1">
        <w:r w:rsidRPr="00F400BF">
          <w:rPr>
            <w:szCs w:val="28"/>
          </w:rPr>
          <w:t>решение</w:t>
        </w:r>
      </w:hyperlink>
      <w:r w:rsidRPr="00F400BF">
        <w:rPr>
          <w:szCs w:val="28"/>
        </w:rPr>
        <w:t xml:space="preserve"> Совета Александровского муниципального района Ставропольского края от 09 декабря 2016 года </w:t>
      </w:r>
      <w:r w:rsidR="00C25C4E">
        <w:rPr>
          <w:szCs w:val="28"/>
        </w:rPr>
        <w:t xml:space="preserve">            </w:t>
      </w:r>
      <w:r w:rsidRPr="00F400BF">
        <w:rPr>
          <w:szCs w:val="28"/>
        </w:rPr>
        <w:t>№ 611/141</w:t>
      </w:r>
      <w:r>
        <w:rPr>
          <w:szCs w:val="28"/>
        </w:rPr>
        <w:t xml:space="preserve"> «</w:t>
      </w:r>
      <w:r w:rsidRPr="00F400BF">
        <w:rPr>
          <w:szCs w:val="28"/>
        </w:rPr>
        <w:t>Об утверждении Порядка осуществления контрольно-счетной палатой Александровского муниципального района Ставропольского края полномочий по внешнему муниципальному финансовому контролю в Александровском муниципальном районе Ставропольского края</w:t>
      </w:r>
      <w:r w:rsidR="00C25C4E">
        <w:rPr>
          <w:szCs w:val="28"/>
        </w:rPr>
        <w:t>»</w:t>
      </w:r>
      <w:r w:rsidRPr="00F400BF">
        <w:rPr>
          <w:szCs w:val="28"/>
        </w:rPr>
        <w:t>.</w:t>
      </w:r>
    </w:p>
    <w:p w:rsidR="00F86099" w:rsidRPr="00F400BF" w:rsidRDefault="00C25C4E" w:rsidP="00F8609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F86099" w:rsidRPr="00F400BF">
        <w:rPr>
          <w:szCs w:val="28"/>
        </w:rPr>
        <w:t xml:space="preserve">. </w:t>
      </w:r>
      <w:proofErr w:type="gramStart"/>
      <w:r w:rsidR="00F86099" w:rsidRPr="00F400BF">
        <w:rPr>
          <w:szCs w:val="28"/>
        </w:rPr>
        <w:t>Контроль за</w:t>
      </w:r>
      <w:proofErr w:type="gramEnd"/>
      <w:r w:rsidR="00F86099" w:rsidRPr="00F400BF">
        <w:rPr>
          <w:szCs w:val="28"/>
        </w:rPr>
        <w:t xml:space="preserve"> исполнением настоящего решения возложить на председателя </w:t>
      </w:r>
      <w:r>
        <w:rPr>
          <w:szCs w:val="28"/>
        </w:rPr>
        <w:t>К</w:t>
      </w:r>
      <w:r w:rsidR="00F86099" w:rsidRPr="00F400BF">
        <w:rPr>
          <w:szCs w:val="28"/>
        </w:rPr>
        <w:t>онтрольно-счетной палаты Александровского муниципального округа Ставропольского края</w:t>
      </w:r>
      <w:r>
        <w:rPr>
          <w:szCs w:val="28"/>
        </w:rPr>
        <w:t xml:space="preserve"> М.В. Леонову</w:t>
      </w:r>
      <w:r w:rsidR="00F86099" w:rsidRPr="00F400BF">
        <w:rPr>
          <w:szCs w:val="28"/>
        </w:rPr>
        <w:t>.</w:t>
      </w:r>
    </w:p>
    <w:p w:rsidR="00C25C4E" w:rsidRDefault="00C25C4E" w:rsidP="00F8609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25C4E" w:rsidRDefault="00C25C4E" w:rsidP="00F8609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25C4E" w:rsidRDefault="00C25C4E" w:rsidP="00F8609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25C4E" w:rsidRDefault="00C25C4E" w:rsidP="00F8609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25C4E" w:rsidRDefault="00C25C4E" w:rsidP="00F8609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86099" w:rsidRPr="00F400BF" w:rsidRDefault="00C25C4E" w:rsidP="00F8609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4</w:t>
      </w:r>
      <w:r w:rsidR="00F86099" w:rsidRPr="00F400BF">
        <w:rPr>
          <w:szCs w:val="28"/>
        </w:rPr>
        <w:t>. Настоящее решение вступает в силу со дня его обнародования.</w:t>
      </w:r>
    </w:p>
    <w:p w:rsidR="00F86099" w:rsidRDefault="00F86099" w:rsidP="00F86099">
      <w:pPr>
        <w:tabs>
          <w:tab w:val="left" w:pos="4095"/>
        </w:tabs>
        <w:ind w:firstLine="709"/>
        <w:jc w:val="both"/>
        <w:rPr>
          <w:szCs w:val="28"/>
        </w:rPr>
      </w:pPr>
    </w:p>
    <w:p w:rsidR="00C25C4E" w:rsidRDefault="00C25C4E" w:rsidP="00F86099">
      <w:pPr>
        <w:tabs>
          <w:tab w:val="left" w:pos="4095"/>
        </w:tabs>
        <w:ind w:firstLine="709"/>
        <w:jc w:val="both"/>
        <w:rPr>
          <w:szCs w:val="28"/>
        </w:rPr>
      </w:pPr>
    </w:p>
    <w:p w:rsidR="00C25C4E" w:rsidRDefault="00C25C4E" w:rsidP="00F86099">
      <w:pPr>
        <w:tabs>
          <w:tab w:val="left" w:pos="4095"/>
        </w:tabs>
        <w:ind w:firstLine="709"/>
        <w:jc w:val="both"/>
        <w:rPr>
          <w:szCs w:val="28"/>
        </w:rPr>
      </w:pPr>
    </w:p>
    <w:p w:rsidR="00C25C4E" w:rsidRDefault="00C25C4E" w:rsidP="00C07DA8">
      <w:pPr>
        <w:spacing w:line="240" w:lineRule="exact"/>
        <w:rPr>
          <w:szCs w:val="28"/>
        </w:rPr>
      </w:pPr>
      <w:r>
        <w:rPr>
          <w:szCs w:val="28"/>
        </w:rPr>
        <w:t>Глава Александровского</w:t>
      </w:r>
    </w:p>
    <w:p w:rsidR="00C25C4E" w:rsidRDefault="00C25C4E" w:rsidP="00C07DA8">
      <w:pPr>
        <w:spacing w:line="240" w:lineRule="exact"/>
        <w:rPr>
          <w:szCs w:val="28"/>
        </w:rPr>
      </w:pPr>
      <w:r>
        <w:rPr>
          <w:szCs w:val="28"/>
        </w:rPr>
        <w:t>муниципального  округа</w:t>
      </w:r>
    </w:p>
    <w:p w:rsidR="00C25C4E" w:rsidRDefault="00C25C4E" w:rsidP="00C07DA8">
      <w:pPr>
        <w:spacing w:line="240" w:lineRule="exact"/>
        <w:rPr>
          <w:szCs w:val="28"/>
        </w:rPr>
      </w:pPr>
      <w:r>
        <w:rPr>
          <w:szCs w:val="28"/>
        </w:rPr>
        <w:t xml:space="preserve">Ставропольского края                   </w:t>
      </w:r>
      <w:r w:rsidR="00C07DA8">
        <w:rPr>
          <w:szCs w:val="28"/>
        </w:rPr>
        <w:t xml:space="preserve">                            </w:t>
      </w:r>
      <w:r>
        <w:rPr>
          <w:szCs w:val="28"/>
        </w:rPr>
        <w:t xml:space="preserve">                     Л.А. Маковская</w:t>
      </w:r>
    </w:p>
    <w:p w:rsidR="00F86099" w:rsidRDefault="00F86099" w:rsidP="00C07DA8">
      <w:pPr>
        <w:tabs>
          <w:tab w:val="left" w:pos="4095"/>
        </w:tabs>
        <w:spacing w:line="240" w:lineRule="exact"/>
        <w:ind w:firstLine="709"/>
        <w:jc w:val="both"/>
        <w:rPr>
          <w:szCs w:val="28"/>
        </w:rPr>
      </w:pPr>
    </w:p>
    <w:p w:rsidR="00C07DA8" w:rsidRDefault="00C07DA8" w:rsidP="00C07DA8">
      <w:pPr>
        <w:tabs>
          <w:tab w:val="left" w:pos="4095"/>
        </w:tabs>
        <w:spacing w:line="240" w:lineRule="exact"/>
        <w:ind w:firstLine="709"/>
        <w:jc w:val="both"/>
        <w:rPr>
          <w:szCs w:val="28"/>
        </w:rPr>
      </w:pPr>
    </w:p>
    <w:p w:rsidR="00C25C4E" w:rsidRDefault="00F86099" w:rsidP="00C07DA8">
      <w:pPr>
        <w:tabs>
          <w:tab w:val="left" w:pos="4095"/>
        </w:tabs>
        <w:spacing w:line="240" w:lineRule="exact"/>
        <w:jc w:val="both"/>
        <w:rPr>
          <w:szCs w:val="28"/>
        </w:rPr>
      </w:pPr>
      <w:r w:rsidRPr="003E02FE">
        <w:rPr>
          <w:szCs w:val="28"/>
        </w:rPr>
        <w:t xml:space="preserve">Председатель </w:t>
      </w:r>
    </w:p>
    <w:p w:rsidR="00F86099" w:rsidRPr="003E02FE" w:rsidRDefault="00F86099" w:rsidP="00C07DA8">
      <w:pPr>
        <w:tabs>
          <w:tab w:val="left" w:pos="4095"/>
        </w:tabs>
        <w:spacing w:line="240" w:lineRule="exact"/>
        <w:jc w:val="both"/>
        <w:rPr>
          <w:szCs w:val="28"/>
        </w:rPr>
      </w:pPr>
      <w:r w:rsidRPr="003E02FE">
        <w:rPr>
          <w:szCs w:val="28"/>
        </w:rPr>
        <w:t>Совета</w:t>
      </w:r>
      <w:r>
        <w:rPr>
          <w:szCs w:val="28"/>
        </w:rPr>
        <w:t xml:space="preserve"> депутатов</w:t>
      </w:r>
    </w:p>
    <w:p w:rsidR="00C25C4E" w:rsidRDefault="00F86099" w:rsidP="00C07DA8">
      <w:pPr>
        <w:tabs>
          <w:tab w:val="left" w:pos="4095"/>
        </w:tabs>
        <w:spacing w:line="240" w:lineRule="exact"/>
        <w:jc w:val="both"/>
        <w:rPr>
          <w:szCs w:val="28"/>
        </w:rPr>
      </w:pPr>
      <w:r w:rsidRPr="003E02FE">
        <w:rPr>
          <w:szCs w:val="28"/>
        </w:rPr>
        <w:t>Александровского</w:t>
      </w:r>
    </w:p>
    <w:p w:rsidR="00C25C4E" w:rsidRDefault="00C25C4E" w:rsidP="00C07DA8">
      <w:pPr>
        <w:tabs>
          <w:tab w:val="left" w:pos="4095"/>
        </w:tabs>
        <w:spacing w:line="240" w:lineRule="exact"/>
        <w:jc w:val="both"/>
        <w:rPr>
          <w:szCs w:val="28"/>
        </w:rPr>
      </w:pPr>
      <w:r>
        <w:rPr>
          <w:szCs w:val="28"/>
        </w:rPr>
        <w:t>м</w:t>
      </w:r>
      <w:r w:rsidR="00F86099" w:rsidRPr="003E02FE">
        <w:rPr>
          <w:szCs w:val="28"/>
        </w:rPr>
        <w:t>униципального</w:t>
      </w:r>
      <w:r>
        <w:rPr>
          <w:szCs w:val="28"/>
        </w:rPr>
        <w:t xml:space="preserve"> </w:t>
      </w:r>
      <w:r w:rsidR="00F86099">
        <w:rPr>
          <w:szCs w:val="28"/>
        </w:rPr>
        <w:t>округа</w:t>
      </w:r>
    </w:p>
    <w:p w:rsidR="00F86099" w:rsidRDefault="00F86099" w:rsidP="00C07DA8">
      <w:pPr>
        <w:tabs>
          <w:tab w:val="left" w:pos="4095"/>
        </w:tabs>
        <w:spacing w:line="240" w:lineRule="exact"/>
        <w:jc w:val="both"/>
        <w:rPr>
          <w:szCs w:val="28"/>
        </w:rPr>
      </w:pPr>
      <w:r w:rsidRPr="003E02FE">
        <w:rPr>
          <w:szCs w:val="28"/>
        </w:rPr>
        <w:t xml:space="preserve">Ставропольского края          </w:t>
      </w:r>
      <w:r>
        <w:rPr>
          <w:szCs w:val="28"/>
        </w:rPr>
        <w:t xml:space="preserve">                                  </w:t>
      </w:r>
      <w:r w:rsidR="00C07DA8">
        <w:rPr>
          <w:szCs w:val="28"/>
        </w:rPr>
        <w:t xml:space="preserve">          </w:t>
      </w:r>
      <w:r>
        <w:rPr>
          <w:szCs w:val="28"/>
        </w:rPr>
        <w:t xml:space="preserve">      </w:t>
      </w:r>
      <w:r w:rsidR="00C25C4E">
        <w:rPr>
          <w:szCs w:val="28"/>
        </w:rPr>
        <w:t xml:space="preserve">              </w:t>
      </w:r>
      <w:r>
        <w:rPr>
          <w:szCs w:val="28"/>
        </w:rPr>
        <w:t xml:space="preserve"> О.Н. </w:t>
      </w:r>
      <w:proofErr w:type="spellStart"/>
      <w:r>
        <w:rPr>
          <w:szCs w:val="28"/>
        </w:rPr>
        <w:t>Босова</w:t>
      </w:r>
      <w:proofErr w:type="spellEnd"/>
    </w:p>
    <w:p w:rsidR="004139BF" w:rsidRDefault="004139BF" w:rsidP="00C25C4E">
      <w:pPr>
        <w:tabs>
          <w:tab w:val="left" w:pos="4095"/>
        </w:tabs>
        <w:spacing w:line="240" w:lineRule="exact"/>
        <w:jc w:val="both"/>
        <w:rPr>
          <w:szCs w:val="28"/>
        </w:rPr>
        <w:sectPr w:rsidR="004139BF" w:rsidSect="00C07DA8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2"/>
        <w:gridCol w:w="4829"/>
      </w:tblGrid>
      <w:tr w:rsidR="00C25C4E" w:rsidRPr="00155B1D" w:rsidTr="00155B1D">
        <w:tc>
          <w:tcPr>
            <w:tcW w:w="4927" w:type="dxa"/>
            <w:shd w:val="clear" w:color="auto" w:fill="auto"/>
          </w:tcPr>
          <w:p w:rsidR="00C25C4E" w:rsidRPr="00155B1D" w:rsidRDefault="00C25C4E" w:rsidP="00155B1D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3B5B37" w:rsidRDefault="003B5B37" w:rsidP="00155B1D">
            <w:pPr>
              <w:autoSpaceDE w:val="0"/>
              <w:autoSpaceDN w:val="0"/>
              <w:adjustRightInd w:val="0"/>
              <w:spacing w:after="120"/>
              <w:rPr>
                <w:bCs/>
                <w:szCs w:val="28"/>
              </w:rPr>
            </w:pPr>
          </w:p>
          <w:p w:rsidR="00C25C4E" w:rsidRPr="00155B1D" w:rsidRDefault="00C25C4E" w:rsidP="00155B1D">
            <w:pPr>
              <w:autoSpaceDE w:val="0"/>
              <w:autoSpaceDN w:val="0"/>
              <w:adjustRightInd w:val="0"/>
              <w:spacing w:after="120"/>
              <w:rPr>
                <w:bCs/>
                <w:szCs w:val="28"/>
              </w:rPr>
            </w:pPr>
            <w:r w:rsidRPr="00155B1D">
              <w:rPr>
                <w:bCs/>
                <w:szCs w:val="28"/>
              </w:rPr>
              <w:t>УТВЕРЖДЕН</w:t>
            </w:r>
          </w:p>
          <w:p w:rsidR="003B5B37" w:rsidRDefault="00C25C4E" w:rsidP="00155B1D">
            <w:pPr>
              <w:autoSpaceDE w:val="0"/>
              <w:autoSpaceDN w:val="0"/>
              <w:adjustRightInd w:val="0"/>
              <w:spacing w:line="240" w:lineRule="exact"/>
              <w:rPr>
                <w:bCs/>
                <w:szCs w:val="28"/>
              </w:rPr>
            </w:pPr>
            <w:r w:rsidRPr="00155B1D">
              <w:rPr>
                <w:bCs/>
                <w:szCs w:val="28"/>
              </w:rPr>
              <w:t xml:space="preserve">решением </w:t>
            </w:r>
          </w:p>
          <w:p w:rsidR="00C25C4E" w:rsidRPr="00155B1D" w:rsidRDefault="00C25C4E" w:rsidP="00155B1D">
            <w:pPr>
              <w:autoSpaceDE w:val="0"/>
              <w:autoSpaceDN w:val="0"/>
              <w:adjustRightInd w:val="0"/>
              <w:spacing w:line="240" w:lineRule="exact"/>
              <w:rPr>
                <w:bCs/>
                <w:szCs w:val="28"/>
              </w:rPr>
            </w:pPr>
            <w:r w:rsidRPr="00155B1D">
              <w:rPr>
                <w:bCs/>
                <w:szCs w:val="28"/>
              </w:rPr>
              <w:t>Совета депутатов</w:t>
            </w:r>
          </w:p>
          <w:p w:rsidR="00C25C4E" w:rsidRPr="00155B1D" w:rsidRDefault="00C25C4E" w:rsidP="00155B1D">
            <w:pPr>
              <w:autoSpaceDE w:val="0"/>
              <w:autoSpaceDN w:val="0"/>
              <w:adjustRightInd w:val="0"/>
              <w:spacing w:line="240" w:lineRule="exact"/>
              <w:rPr>
                <w:bCs/>
                <w:szCs w:val="28"/>
              </w:rPr>
            </w:pPr>
            <w:r w:rsidRPr="00155B1D">
              <w:rPr>
                <w:bCs/>
                <w:szCs w:val="28"/>
              </w:rPr>
              <w:t>Александровского</w:t>
            </w:r>
          </w:p>
          <w:p w:rsidR="00C25C4E" w:rsidRPr="00155B1D" w:rsidRDefault="00C25C4E" w:rsidP="00155B1D">
            <w:pPr>
              <w:autoSpaceDE w:val="0"/>
              <w:autoSpaceDN w:val="0"/>
              <w:adjustRightInd w:val="0"/>
              <w:spacing w:line="240" w:lineRule="exact"/>
              <w:rPr>
                <w:bCs/>
                <w:szCs w:val="28"/>
              </w:rPr>
            </w:pPr>
            <w:r w:rsidRPr="00155B1D">
              <w:rPr>
                <w:bCs/>
                <w:szCs w:val="28"/>
              </w:rPr>
              <w:t>муниципального округа</w:t>
            </w:r>
          </w:p>
          <w:p w:rsidR="00C25C4E" w:rsidRPr="00155B1D" w:rsidRDefault="00C25C4E" w:rsidP="00155B1D">
            <w:pPr>
              <w:autoSpaceDE w:val="0"/>
              <w:autoSpaceDN w:val="0"/>
              <w:adjustRightInd w:val="0"/>
              <w:spacing w:line="240" w:lineRule="exact"/>
              <w:rPr>
                <w:bCs/>
                <w:szCs w:val="28"/>
              </w:rPr>
            </w:pPr>
            <w:r w:rsidRPr="00155B1D">
              <w:rPr>
                <w:bCs/>
                <w:szCs w:val="28"/>
              </w:rPr>
              <w:t>Ставропольского края</w:t>
            </w:r>
          </w:p>
          <w:p w:rsidR="00C25C4E" w:rsidRPr="00155B1D" w:rsidRDefault="00925C4B" w:rsidP="00155B1D">
            <w:pPr>
              <w:autoSpaceDE w:val="0"/>
              <w:autoSpaceDN w:val="0"/>
              <w:adjustRightInd w:val="0"/>
              <w:spacing w:line="240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>от 18 февраля 2022 года</w:t>
            </w:r>
            <w:r w:rsidR="00C25C4E" w:rsidRPr="00155B1D">
              <w:rPr>
                <w:bCs/>
                <w:szCs w:val="28"/>
              </w:rPr>
              <w:t xml:space="preserve"> № </w:t>
            </w:r>
            <w:r>
              <w:rPr>
                <w:bCs/>
                <w:szCs w:val="28"/>
              </w:rPr>
              <w:t>435/10</w:t>
            </w:r>
          </w:p>
          <w:p w:rsidR="00C25C4E" w:rsidRPr="00155B1D" w:rsidRDefault="00C25C4E" w:rsidP="00155B1D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8"/>
              </w:rPr>
            </w:pPr>
          </w:p>
        </w:tc>
      </w:tr>
    </w:tbl>
    <w:p w:rsidR="00C25C4E" w:rsidRDefault="00C25C4E" w:rsidP="00C25C4E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C25C4E" w:rsidRDefault="00C25C4E" w:rsidP="00C25C4E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C25C4E" w:rsidRPr="00C25C4E" w:rsidRDefault="00C25C4E" w:rsidP="00C25C4E">
      <w:pPr>
        <w:autoSpaceDE w:val="0"/>
        <w:autoSpaceDN w:val="0"/>
        <w:adjustRightInd w:val="0"/>
        <w:jc w:val="center"/>
        <w:rPr>
          <w:bCs/>
          <w:szCs w:val="28"/>
        </w:rPr>
      </w:pPr>
      <w:r w:rsidRPr="00C25C4E">
        <w:rPr>
          <w:bCs/>
          <w:szCs w:val="28"/>
        </w:rPr>
        <w:t>ПОРЯДОК</w:t>
      </w:r>
    </w:p>
    <w:p w:rsidR="00C25C4E" w:rsidRPr="00C25C4E" w:rsidRDefault="00C25C4E" w:rsidP="00C25C4E">
      <w:pPr>
        <w:autoSpaceDE w:val="0"/>
        <w:autoSpaceDN w:val="0"/>
        <w:adjustRightInd w:val="0"/>
        <w:jc w:val="center"/>
        <w:rPr>
          <w:bCs/>
          <w:szCs w:val="28"/>
        </w:rPr>
      </w:pPr>
      <w:r w:rsidRPr="00C25C4E">
        <w:rPr>
          <w:bCs/>
          <w:szCs w:val="28"/>
        </w:rPr>
        <w:t xml:space="preserve">осуществления </w:t>
      </w:r>
      <w:r>
        <w:rPr>
          <w:bCs/>
          <w:szCs w:val="28"/>
        </w:rPr>
        <w:t>К</w:t>
      </w:r>
      <w:r w:rsidRPr="00C25C4E">
        <w:rPr>
          <w:bCs/>
          <w:szCs w:val="28"/>
        </w:rPr>
        <w:t xml:space="preserve">онтрольно-счетной палатой </w:t>
      </w:r>
      <w:r>
        <w:rPr>
          <w:bCs/>
          <w:szCs w:val="28"/>
        </w:rPr>
        <w:t>А</w:t>
      </w:r>
      <w:r w:rsidRPr="00C25C4E">
        <w:rPr>
          <w:bCs/>
          <w:szCs w:val="28"/>
        </w:rPr>
        <w:t>лександровского</w:t>
      </w:r>
    </w:p>
    <w:p w:rsidR="00C25C4E" w:rsidRPr="00C25C4E" w:rsidRDefault="00C25C4E" w:rsidP="00C25C4E">
      <w:pPr>
        <w:autoSpaceDE w:val="0"/>
        <w:autoSpaceDN w:val="0"/>
        <w:adjustRightInd w:val="0"/>
        <w:jc w:val="center"/>
        <w:rPr>
          <w:bCs/>
          <w:szCs w:val="28"/>
        </w:rPr>
      </w:pPr>
      <w:r w:rsidRPr="00C25C4E">
        <w:rPr>
          <w:bCs/>
          <w:szCs w:val="28"/>
        </w:rPr>
        <w:t xml:space="preserve">муниципального округа </w:t>
      </w:r>
      <w:r>
        <w:rPr>
          <w:bCs/>
          <w:szCs w:val="28"/>
        </w:rPr>
        <w:t>С</w:t>
      </w:r>
      <w:r w:rsidRPr="00C25C4E">
        <w:rPr>
          <w:bCs/>
          <w:szCs w:val="28"/>
        </w:rPr>
        <w:t>тавропольского края полномочий</w:t>
      </w:r>
    </w:p>
    <w:p w:rsidR="00866DE8" w:rsidRDefault="00C25C4E" w:rsidP="00866DE8">
      <w:pPr>
        <w:autoSpaceDE w:val="0"/>
        <w:autoSpaceDN w:val="0"/>
        <w:adjustRightInd w:val="0"/>
        <w:jc w:val="center"/>
        <w:rPr>
          <w:bCs/>
          <w:szCs w:val="28"/>
        </w:rPr>
      </w:pPr>
      <w:r w:rsidRPr="00C25C4E">
        <w:rPr>
          <w:bCs/>
          <w:szCs w:val="28"/>
        </w:rPr>
        <w:t xml:space="preserve">по внешнему муниципальному финансовому контролю </w:t>
      </w:r>
      <w:proofErr w:type="gramStart"/>
      <w:r w:rsidRPr="00C25C4E">
        <w:rPr>
          <w:bCs/>
          <w:szCs w:val="28"/>
        </w:rPr>
        <w:t>в</w:t>
      </w:r>
      <w:proofErr w:type="gramEnd"/>
      <w:r w:rsidRPr="00C25C4E">
        <w:rPr>
          <w:bCs/>
          <w:szCs w:val="28"/>
        </w:rPr>
        <w:t xml:space="preserve"> </w:t>
      </w:r>
    </w:p>
    <w:p w:rsidR="00C25C4E" w:rsidRPr="00C25C4E" w:rsidRDefault="00C25C4E" w:rsidP="00866DE8">
      <w:pPr>
        <w:autoSpaceDE w:val="0"/>
        <w:autoSpaceDN w:val="0"/>
        <w:adjustRightInd w:val="0"/>
        <w:jc w:val="center"/>
        <w:rPr>
          <w:bCs/>
          <w:szCs w:val="28"/>
        </w:rPr>
      </w:pPr>
      <w:r>
        <w:rPr>
          <w:bCs/>
          <w:szCs w:val="28"/>
        </w:rPr>
        <w:t>А</w:t>
      </w:r>
      <w:r w:rsidRPr="00C25C4E">
        <w:rPr>
          <w:bCs/>
          <w:szCs w:val="28"/>
        </w:rPr>
        <w:t>лександровском</w:t>
      </w:r>
      <w:r w:rsidR="00866DE8">
        <w:rPr>
          <w:bCs/>
          <w:szCs w:val="28"/>
        </w:rPr>
        <w:t xml:space="preserve"> </w:t>
      </w:r>
      <w:r w:rsidRPr="00C25C4E">
        <w:rPr>
          <w:bCs/>
          <w:szCs w:val="28"/>
        </w:rPr>
        <w:t xml:space="preserve">муниципальном округе </w:t>
      </w:r>
      <w:r>
        <w:rPr>
          <w:bCs/>
          <w:szCs w:val="28"/>
        </w:rPr>
        <w:t>С</w:t>
      </w:r>
      <w:r w:rsidRPr="00C25C4E">
        <w:rPr>
          <w:bCs/>
          <w:szCs w:val="28"/>
        </w:rPr>
        <w:t>тавропольского края</w:t>
      </w:r>
    </w:p>
    <w:p w:rsidR="00C25C4E" w:rsidRDefault="00C25C4E" w:rsidP="00C25C4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25C4E" w:rsidRPr="00C25C4E" w:rsidRDefault="00C25C4E" w:rsidP="00C25C4E">
      <w:pPr>
        <w:autoSpaceDE w:val="0"/>
        <w:autoSpaceDN w:val="0"/>
        <w:adjustRightInd w:val="0"/>
        <w:jc w:val="center"/>
        <w:rPr>
          <w:bCs/>
          <w:szCs w:val="28"/>
        </w:rPr>
      </w:pPr>
      <w:r w:rsidRPr="00C25C4E">
        <w:rPr>
          <w:bCs/>
          <w:szCs w:val="28"/>
        </w:rPr>
        <w:t>Статья 1. Общие положения</w:t>
      </w:r>
    </w:p>
    <w:p w:rsidR="00C25C4E" w:rsidRPr="00C25C4E" w:rsidRDefault="00C25C4E" w:rsidP="00C25C4E">
      <w:pPr>
        <w:autoSpaceDE w:val="0"/>
        <w:autoSpaceDN w:val="0"/>
        <w:adjustRightInd w:val="0"/>
        <w:ind w:firstLine="540"/>
        <w:jc w:val="center"/>
        <w:rPr>
          <w:szCs w:val="28"/>
        </w:rPr>
      </w:pPr>
    </w:p>
    <w:p w:rsidR="00C25C4E" w:rsidRPr="00C25C4E" w:rsidRDefault="00C25C4E" w:rsidP="00C25C4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 xml:space="preserve">1. Порядок осуществления </w:t>
      </w:r>
      <w:r>
        <w:rPr>
          <w:szCs w:val="28"/>
        </w:rPr>
        <w:t>К</w:t>
      </w:r>
      <w:r w:rsidRPr="00C25C4E">
        <w:rPr>
          <w:szCs w:val="28"/>
        </w:rPr>
        <w:t xml:space="preserve">онтрольно-счетной палатой Александровского муниципального округа Ставропольского края полномочий по внешнему муниципальному финансовому контролю в Александровском муниципальном округе Ставропольского края (далее - Порядок) определяет основные принципы организации и проведения </w:t>
      </w:r>
      <w:r>
        <w:rPr>
          <w:szCs w:val="28"/>
        </w:rPr>
        <w:t>К</w:t>
      </w:r>
      <w:r w:rsidRPr="00C25C4E">
        <w:rPr>
          <w:szCs w:val="28"/>
        </w:rPr>
        <w:t>онтрольно-счетной палатой Александровского муниципального округа Ставропольского края (далее - Контрольно-счетная палата) внешнего муниципального финансового контроля.</w:t>
      </w:r>
    </w:p>
    <w:p w:rsidR="00C25C4E" w:rsidRDefault="00C25C4E" w:rsidP="00C25C4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 xml:space="preserve">2. </w:t>
      </w:r>
      <w:proofErr w:type="gramStart"/>
      <w:r w:rsidRPr="00C25C4E">
        <w:rPr>
          <w:szCs w:val="28"/>
        </w:rPr>
        <w:t xml:space="preserve">Настоящий Порядок разработан в соответствии с Бюджетным </w:t>
      </w:r>
      <w:hyperlink r:id="rId10" w:history="1">
        <w:r w:rsidRPr="00C25C4E">
          <w:rPr>
            <w:szCs w:val="28"/>
          </w:rPr>
          <w:t>кодексом</w:t>
        </w:r>
      </w:hyperlink>
      <w:r w:rsidRPr="00C25C4E">
        <w:rPr>
          <w:szCs w:val="28"/>
        </w:rPr>
        <w:t xml:space="preserve"> Российской Федерации (далее - БК РФ), Федеральным </w:t>
      </w:r>
      <w:hyperlink r:id="rId11" w:history="1">
        <w:r w:rsidRPr="00C25C4E">
          <w:rPr>
            <w:szCs w:val="28"/>
          </w:rPr>
          <w:t>законом</w:t>
        </w:r>
      </w:hyperlink>
      <w:r>
        <w:rPr>
          <w:szCs w:val="28"/>
        </w:rPr>
        <w:t xml:space="preserve"> от 07 февраля </w:t>
      </w:r>
      <w:r w:rsidRPr="00C25C4E">
        <w:rPr>
          <w:szCs w:val="28"/>
        </w:rPr>
        <w:t xml:space="preserve">2011 </w:t>
      </w:r>
      <w:r>
        <w:rPr>
          <w:szCs w:val="28"/>
        </w:rPr>
        <w:t>года №</w:t>
      </w:r>
      <w:r w:rsidRPr="00C25C4E">
        <w:rPr>
          <w:szCs w:val="28"/>
        </w:rPr>
        <w:t xml:space="preserve"> 6-ФЗ </w:t>
      </w:r>
      <w:r>
        <w:rPr>
          <w:szCs w:val="28"/>
        </w:rPr>
        <w:t>«</w:t>
      </w:r>
      <w:r w:rsidRPr="00C25C4E">
        <w:rPr>
          <w:szCs w:val="28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>
        <w:rPr>
          <w:szCs w:val="28"/>
        </w:rPr>
        <w:t>»</w:t>
      </w:r>
      <w:r w:rsidRPr="00C25C4E">
        <w:rPr>
          <w:szCs w:val="28"/>
        </w:rPr>
        <w:t xml:space="preserve"> (далее - Федеральный закон </w:t>
      </w:r>
      <w:r>
        <w:rPr>
          <w:szCs w:val="28"/>
        </w:rPr>
        <w:t>№</w:t>
      </w:r>
      <w:r w:rsidRPr="00C25C4E">
        <w:rPr>
          <w:szCs w:val="28"/>
        </w:rPr>
        <w:t xml:space="preserve"> 6-ФЗ), Положением о </w:t>
      </w:r>
      <w:r>
        <w:rPr>
          <w:szCs w:val="28"/>
        </w:rPr>
        <w:t>К</w:t>
      </w:r>
      <w:r w:rsidRPr="00C25C4E">
        <w:rPr>
          <w:szCs w:val="28"/>
        </w:rPr>
        <w:t xml:space="preserve">онтрольно-счетной палате Александровского муниципального округа Ставропольского края (далее – Положение о </w:t>
      </w:r>
      <w:r w:rsidR="004139BF">
        <w:rPr>
          <w:szCs w:val="28"/>
        </w:rPr>
        <w:t>К</w:t>
      </w:r>
      <w:r w:rsidRPr="00C25C4E">
        <w:rPr>
          <w:szCs w:val="28"/>
        </w:rPr>
        <w:t xml:space="preserve">онтрольно-счетной палате), </w:t>
      </w:r>
      <w:hyperlink r:id="rId12" w:history="1">
        <w:r w:rsidRPr="00C25C4E">
          <w:rPr>
            <w:szCs w:val="28"/>
          </w:rPr>
          <w:t>Положением</w:t>
        </w:r>
      </w:hyperlink>
      <w:r w:rsidRPr="00C25C4E">
        <w:rPr>
          <w:szCs w:val="28"/>
        </w:rPr>
        <w:t xml:space="preserve"> о бюджетном процессе в Александровском муниципальном</w:t>
      </w:r>
      <w:proofErr w:type="gramEnd"/>
      <w:r w:rsidRPr="00C25C4E">
        <w:rPr>
          <w:szCs w:val="28"/>
        </w:rPr>
        <w:t xml:space="preserve"> округе Ставропольского края (далее - Положение о бюджетном процессе), Регламентом </w:t>
      </w:r>
      <w:r w:rsidR="004139BF">
        <w:rPr>
          <w:szCs w:val="28"/>
        </w:rPr>
        <w:t>К</w:t>
      </w:r>
      <w:r w:rsidRPr="00C25C4E">
        <w:rPr>
          <w:szCs w:val="28"/>
        </w:rPr>
        <w:t>онтрольно-счетной палаты Александровского муниципального округа Ставропольского края (далее - Регламент).</w:t>
      </w:r>
    </w:p>
    <w:p w:rsidR="004139BF" w:rsidRPr="00C25C4E" w:rsidRDefault="004139BF" w:rsidP="00C25C4E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25C4E" w:rsidRDefault="00C25C4E" w:rsidP="004139BF">
      <w:pPr>
        <w:autoSpaceDE w:val="0"/>
        <w:autoSpaceDN w:val="0"/>
        <w:adjustRightInd w:val="0"/>
        <w:jc w:val="center"/>
        <w:rPr>
          <w:szCs w:val="28"/>
        </w:rPr>
      </w:pPr>
      <w:r w:rsidRPr="00C25C4E">
        <w:rPr>
          <w:szCs w:val="28"/>
        </w:rPr>
        <w:t>Статья 2. Понятия и термины, применяемые в настоящем Порядке</w:t>
      </w:r>
    </w:p>
    <w:p w:rsidR="004139BF" w:rsidRPr="00C25C4E" w:rsidRDefault="004139BF" w:rsidP="00C25C4E">
      <w:pPr>
        <w:autoSpaceDE w:val="0"/>
        <w:autoSpaceDN w:val="0"/>
        <w:adjustRightInd w:val="0"/>
        <w:ind w:firstLine="540"/>
        <w:jc w:val="center"/>
        <w:rPr>
          <w:szCs w:val="28"/>
        </w:rPr>
      </w:pPr>
    </w:p>
    <w:p w:rsidR="00C25C4E" w:rsidRDefault="00C25C4E" w:rsidP="004139B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>В настоящем Порядке применяются понятия и термины в значениях, определенных Бюджетным кодексом Российской Федерации.</w:t>
      </w:r>
    </w:p>
    <w:p w:rsidR="004139BF" w:rsidRPr="00C25C4E" w:rsidRDefault="004139BF" w:rsidP="00C25C4E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3B5B37" w:rsidRDefault="003B5B37" w:rsidP="003B5B37">
      <w:pPr>
        <w:autoSpaceDE w:val="0"/>
        <w:autoSpaceDN w:val="0"/>
        <w:adjustRightInd w:val="0"/>
        <w:ind w:firstLine="567"/>
        <w:jc w:val="center"/>
        <w:rPr>
          <w:szCs w:val="28"/>
        </w:rPr>
      </w:pPr>
    </w:p>
    <w:p w:rsidR="003B5B37" w:rsidRDefault="00C25C4E" w:rsidP="003B5B37">
      <w:pPr>
        <w:autoSpaceDE w:val="0"/>
        <w:autoSpaceDN w:val="0"/>
        <w:adjustRightInd w:val="0"/>
        <w:ind w:firstLine="567"/>
        <w:jc w:val="center"/>
        <w:rPr>
          <w:szCs w:val="28"/>
        </w:rPr>
      </w:pPr>
      <w:r w:rsidRPr="00C25C4E">
        <w:rPr>
          <w:szCs w:val="28"/>
        </w:rPr>
        <w:lastRenderedPageBreak/>
        <w:t xml:space="preserve">Статья 3. Предмет и цели </w:t>
      </w:r>
      <w:proofErr w:type="gramStart"/>
      <w:r w:rsidRPr="00C25C4E">
        <w:rPr>
          <w:szCs w:val="28"/>
        </w:rPr>
        <w:t>внешнего</w:t>
      </w:r>
      <w:proofErr w:type="gramEnd"/>
      <w:r w:rsidRPr="00C25C4E">
        <w:rPr>
          <w:szCs w:val="28"/>
        </w:rPr>
        <w:t xml:space="preserve"> муниципального </w:t>
      </w:r>
    </w:p>
    <w:p w:rsidR="00C25C4E" w:rsidRDefault="00C25C4E" w:rsidP="003B5B37">
      <w:pPr>
        <w:autoSpaceDE w:val="0"/>
        <w:autoSpaceDN w:val="0"/>
        <w:adjustRightInd w:val="0"/>
        <w:ind w:firstLine="567"/>
        <w:jc w:val="center"/>
        <w:rPr>
          <w:szCs w:val="28"/>
        </w:rPr>
      </w:pPr>
      <w:r w:rsidRPr="00C25C4E">
        <w:rPr>
          <w:szCs w:val="28"/>
        </w:rPr>
        <w:t>финансового контроля</w:t>
      </w:r>
    </w:p>
    <w:p w:rsidR="004139BF" w:rsidRPr="00C25C4E" w:rsidRDefault="004139BF" w:rsidP="004139BF">
      <w:pPr>
        <w:autoSpaceDE w:val="0"/>
        <w:autoSpaceDN w:val="0"/>
        <w:adjustRightInd w:val="0"/>
        <w:jc w:val="center"/>
        <w:rPr>
          <w:szCs w:val="28"/>
        </w:rPr>
      </w:pPr>
    </w:p>
    <w:p w:rsidR="00C25C4E" w:rsidRPr="00C25C4E" w:rsidRDefault="00C25C4E" w:rsidP="004139B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>Предметом внешнего муниципального финансового контроля в Александровском муниципальном округе Ставропольского края является процесс формирования и использования:</w:t>
      </w:r>
    </w:p>
    <w:p w:rsidR="00C25C4E" w:rsidRPr="00C25C4E" w:rsidRDefault="00C25C4E" w:rsidP="004139B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>средств бюджета Александровского муниципального округа Ставропольского края (далее – бюджет округа);</w:t>
      </w:r>
    </w:p>
    <w:p w:rsidR="00C25C4E" w:rsidRPr="00C25C4E" w:rsidRDefault="00C25C4E" w:rsidP="004139B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>средств, получаемых бюджетом округа из иных источников, предусмотренных законодательством Российской Федерации;</w:t>
      </w:r>
    </w:p>
    <w:p w:rsidR="00C25C4E" w:rsidRPr="00C25C4E" w:rsidRDefault="00C25C4E" w:rsidP="004139B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>муниципальной собственности, в том числе имущества, переданного в оперативное управление и хозяйственное ведение;</w:t>
      </w:r>
    </w:p>
    <w:p w:rsidR="00C25C4E" w:rsidRPr="00C25C4E" w:rsidRDefault="00C25C4E" w:rsidP="004139B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>муниципальных заимствований;</w:t>
      </w:r>
    </w:p>
    <w:p w:rsidR="00C25C4E" w:rsidRPr="00C25C4E" w:rsidRDefault="00C25C4E" w:rsidP="004139B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>муниципальных долговых обязательств, включая (гарантии) муниципальный долг;</w:t>
      </w:r>
    </w:p>
    <w:p w:rsidR="00C25C4E" w:rsidRPr="00C25C4E" w:rsidRDefault="00C25C4E" w:rsidP="004139B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>муниципальных кредитов, предоставляемых Александровским муниципальным округом Ставропольского края.</w:t>
      </w:r>
    </w:p>
    <w:p w:rsidR="00C25C4E" w:rsidRPr="00C25C4E" w:rsidRDefault="00C25C4E" w:rsidP="004139B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>Внешний 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актов, регулирующих бюджетные правоотношения.</w:t>
      </w:r>
    </w:p>
    <w:p w:rsidR="00C25C4E" w:rsidRPr="00C25C4E" w:rsidRDefault="00C25C4E" w:rsidP="00C25C4E">
      <w:pPr>
        <w:autoSpaceDE w:val="0"/>
        <w:autoSpaceDN w:val="0"/>
        <w:adjustRightInd w:val="0"/>
        <w:jc w:val="both"/>
        <w:rPr>
          <w:szCs w:val="28"/>
        </w:rPr>
      </w:pPr>
    </w:p>
    <w:p w:rsidR="004139BF" w:rsidRDefault="00C25C4E" w:rsidP="004139BF">
      <w:pPr>
        <w:autoSpaceDE w:val="0"/>
        <w:autoSpaceDN w:val="0"/>
        <w:adjustRightInd w:val="0"/>
        <w:jc w:val="center"/>
        <w:rPr>
          <w:bCs/>
          <w:szCs w:val="28"/>
        </w:rPr>
      </w:pPr>
      <w:r w:rsidRPr="00C25C4E">
        <w:rPr>
          <w:bCs/>
          <w:szCs w:val="28"/>
        </w:rPr>
        <w:t>Статья 4. Принципы осуществления внешнего муниципального</w:t>
      </w:r>
    </w:p>
    <w:p w:rsidR="00C25C4E" w:rsidRDefault="00C25C4E" w:rsidP="004139BF">
      <w:pPr>
        <w:autoSpaceDE w:val="0"/>
        <w:autoSpaceDN w:val="0"/>
        <w:adjustRightInd w:val="0"/>
        <w:jc w:val="center"/>
        <w:rPr>
          <w:bCs/>
          <w:szCs w:val="28"/>
        </w:rPr>
      </w:pPr>
      <w:r w:rsidRPr="00C25C4E">
        <w:rPr>
          <w:bCs/>
          <w:szCs w:val="28"/>
        </w:rPr>
        <w:t>финансового контроля</w:t>
      </w:r>
    </w:p>
    <w:p w:rsidR="004139BF" w:rsidRPr="00C25C4E" w:rsidRDefault="004139BF" w:rsidP="004139BF">
      <w:pPr>
        <w:autoSpaceDE w:val="0"/>
        <w:autoSpaceDN w:val="0"/>
        <w:adjustRightInd w:val="0"/>
        <w:jc w:val="center"/>
        <w:rPr>
          <w:szCs w:val="28"/>
        </w:rPr>
      </w:pPr>
    </w:p>
    <w:p w:rsidR="00C25C4E" w:rsidRPr="00C25C4E" w:rsidRDefault="00C25C4E" w:rsidP="004139B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>Осуществление внешнего муниципального финансового контроля основывается на принципах законности, объективности, эффективности, независимости и гласности.</w:t>
      </w:r>
    </w:p>
    <w:p w:rsidR="00C25C4E" w:rsidRPr="00C25C4E" w:rsidRDefault="00C25C4E" w:rsidP="00C25C4E">
      <w:pPr>
        <w:autoSpaceDE w:val="0"/>
        <w:autoSpaceDN w:val="0"/>
        <w:adjustRightInd w:val="0"/>
        <w:jc w:val="both"/>
        <w:rPr>
          <w:szCs w:val="28"/>
        </w:rPr>
      </w:pPr>
    </w:p>
    <w:p w:rsidR="00C25C4E" w:rsidRPr="00C25C4E" w:rsidRDefault="00C25C4E" w:rsidP="004139BF">
      <w:pPr>
        <w:autoSpaceDE w:val="0"/>
        <w:autoSpaceDN w:val="0"/>
        <w:adjustRightInd w:val="0"/>
        <w:jc w:val="center"/>
        <w:rPr>
          <w:bCs/>
          <w:szCs w:val="28"/>
        </w:rPr>
      </w:pPr>
      <w:r w:rsidRPr="00C25C4E">
        <w:rPr>
          <w:bCs/>
          <w:szCs w:val="28"/>
        </w:rPr>
        <w:t>Статья 5. Виды внешнего муниципального финансового контроля</w:t>
      </w:r>
    </w:p>
    <w:p w:rsidR="00C25C4E" w:rsidRPr="00C25C4E" w:rsidRDefault="00C25C4E" w:rsidP="00C25C4E">
      <w:pPr>
        <w:autoSpaceDE w:val="0"/>
        <w:autoSpaceDN w:val="0"/>
        <w:adjustRightInd w:val="0"/>
        <w:jc w:val="both"/>
        <w:rPr>
          <w:szCs w:val="28"/>
        </w:rPr>
      </w:pPr>
    </w:p>
    <w:p w:rsidR="00C25C4E" w:rsidRPr="00C25C4E" w:rsidRDefault="00C25C4E" w:rsidP="004139B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>1. 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актов, регулирующих бюджетные правоотношения.</w:t>
      </w:r>
    </w:p>
    <w:p w:rsidR="00C25C4E" w:rsidRPr="00C25C4E" w:rsidRDefault="00C25C4E" w:rsidP="004139B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 xml:space="preserve">2. Внешний муниципальный финансовый контроль подразделяется </w:t>
      </w:r>
      <w:proofErr w:type="gramStart"/>
      <w:r w:rsidRPr="00C25C4E">
        <w:rPr>
          <w:szCs w:val="28"/>
        </w:rPr>
        <w:t>на</w:t>
      </w:r>
      <w:proofErr w:type="gramEnd"/>
      <w:r w:rsidRPr="00C25C4E">
        <w:rPr>
          <w:szCs w:val="28"/>
        </w:rPr>
        <w:t xml:space="preserve"> предварительный и последующий.</w:t>
      </w:r>
    </w:p>
    <w:p w:rsidR="00C25C4E" w:rsidRPr="00C25C4E" w:rsidRDefault="00C25C4E" w:rsidP="004139B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>3. Предварительный контроль осуществляется в целях предупреждения и пресечения бюджетных нарушений в процессе исполнения бюджета округа</w:t>
      </w:r>
      <w:r w:rsidR="004139BF">
        <w:rPr>
          <w:szCs w:val="28"/>
        </w:rPr>
        <w:t>.</w:t>
      </w:r>
      <w:r w:rsidRPr="00C25C4E">
        <w:rPr>
          <w:szCs w:val="28"/>
        </w:rPr>
        <w:t xml:space="preserve"> </w:t>
      </w:r>
    </w:p>
    <w:p w:rsidR="00C25C4E" w:rsidRDefault="00C25C4E" w:rsidP="004139B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>4. Последующий контроль осуществляется по результатам исполнения бюджета округа в целях установления законности его исполнения, достоверности учета и отчетности.</w:t>
      </w:r>
    </w:p>
    <w:p w:rsidR="00AA3703" w:rsidRPr="00C25C4E" w:rsidRDefault="00AA3703" w:rsidP="004139BF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B5B37" w:rsidRPr="00C25C4E" w:rsidRDefault="003B5B37" w:rsidP="00C25C4E">
      <w:pPr>
        <w:autoSpaceDE w:val="0"/>
        <w:autoSpaceDN w:val="0"/>
        <w:adjustRightInd w:val="0"/>
        <w:jc w:val="both"/>
        <w:rPr>
          <w:szCs w:val="28"/>
        </w:rPr>
      </w:pPr>
    </w:p>
    <w:p w:rsidR="00C25C4E" w:rsidRPr="00C25C4E" w:rsidRDefault="00C25C4E" w:rsidP="004139BF">
      <w:pPr>
        <w:autoSpaceDE w:val="0"/>
        <w:autoSpaceDN w:val="0"/>
        <w:adjustRightInd w:val="0"/>
        <w:jc w:val="center"/>
        <w:rPr>
          <w:bCs/>
          <w:szCs w:val="28"/>
        </w:rPr>
      </w:pPr>
      <w:r w:rsidRPr="00C25C4E">
        <w:rPr>
          <w:bCs/>
          <w:szCs w:val="28"/>
        </w:rPr>
        <w:lastRenderedPageBreak/>
        <w:t>Статья 6. Объекты внешнего муниципального финансового контроля</w:t>
      </w:r>
    </w:p>
    <w:p w:rsidR="00C25C4E" w:rsidRPr="00C25C4E" w:rsidRDefault="00C25C4E" w:rsidP="00C25C4E">
      <w:pPr>
        <w:autoSpaceDE w:val="0"/>
        <w:autoSpaceDN w:val="0"/>
        <w:adjustRightInd w:val="0"/>
        <w:jc w:val="both"/>
        <w:rPr>
          <w:szCs w:val="28"/>
        </w:rPr>
      </w:pPr>
    </w:p>
    <w:p w:rsidR="00C25C4E" w:rsidRPr="00C25C4E" w:rsidRDefault="00C25C4E" w:rsidP="004139B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>1. Объектами внешнего муниципального финансового контроля (далее - объекты контроля) являются:</w:t>
      </w:r>
    </w:p>
    <w:p w:rsidR="00C25C4E" w:rsidRPr="00C25C4E" w:rsidRDefault="00C25C4E" w:rsidP="004139B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 xml:space="preserve">1) </w:t>
      </w:r>
      <w:r w:rsidR="004139BF">
        <w:rPr>
          <w:szCs w:val="28"/>
        </w:rPr>
        <w:t>органы</w:t>
      </w:r>
      <w:r w:rsidRPr="00C25C4E">
        <w:rPr>
          <w:szCs w:val="28"/>
        </w:rPr>
        <w:t xml:space="preserve"> местног</w:t>
      </w:r>
      <w:r w:rsidR="004139BF">
        <w:rPr>
          <w:szCs w:val="28"/>
        </w:rPr>
        <w:t>о самоуправления и муниципальные органы, муниципальные учреждения и унитарные</w:t>
      </w:r>
      <w:r w:rsidRPr="00C25C4E">
        <w:rPr>
          <w:szCs w:val="28"/>
        </w:rPr>
        <w:t xml:space="preserve"> предприяти</w:t>
      </w:r>
      <w:r w:rsidR="004139BF">
        <w:rPr>
          <w:szCs w:val="28"/>
        </w:rPr>
        <w:t>я</w:t>
      </w:r>
      <w:r w:rsidRPr="00C25C4E">
        <w:rPr>
          <w:szCs w:val="28"/>
        </w:rPr>
        <w:t xml:space="preserve"> Александровского муниципального округа Ставропольского края, а </w:t>
      </w:r>
      <w:r w:rsidR="004139BF">
        <w:rPr>
          <w:szCs w:val="28"/>
        </w:rPr>
        <w:t>также иные</w:t>
      </w:r>
      <w:r w:rsidRPr="00C25C4E">
        <w:rPr>
          <w:szCs w:val="28"/>
        </w:rPr>
        <w:t xml:space="preserve"> организаци</w:t>
      </w:r>
      <w:r w:rsidR="004139BF">
        <w:rPr>
          <w:szCs w:val="28"/>
        </w:rPr>
        <w:t>и</w:t>
      </w:r>
      <w:r w:rsidRPr="00C25C4E">
        <w:rPr>
          <w:szCs w:val="28"/>
        </w:rPr>
        <w:t>, если они используют имущество, находящееся в муниципальной собственности Александровского муниципального округа Ставропольского края;</w:t>
      </w:r>
    </w:p>
    <w:p w:rsidR="00C25C4E" w:rsidRPr="00C25C4E" w:rsidRDefault="00C25C4E" w:rsidP="004139B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>2) ины</w:t>
      </w:r>
      <w:r w:rsidR="004139BF">
        <w:rPr>
          <w:szCs w:val="28"/>
        </w:rPr>
        <w:t>е</w:t>
      </w:r>
      <w:r w:rsidRPr="00C25C4E">
        <w:rPr>
          <w:szCs w:val="28"/>
        </w:rPr>
        <w:t xml:space="preserve"> лиц</w:t>
      </w:r>
      <w:r w:rsidR="004139BF">
        <w:rPr>
          <w:szCs w:val="28"/>
        </w:rPr>
        <w:t>а</w:t>
      </w:r>
      <w:r w:rsidRPr="00C25C4E">
        <w:rPr>
          <w:szCs w:val="28"/>
        </w:rPr>
        <w:t xml:space="preserve"> в случаях, предусмотренных Бюджетным кодексом Российской Федерации и другими федеральными законами.</w:t>
      </w:r>
    </w:p>
    <w:p w:rsidR="00C25C4E" w:rsidRPr="00C25C4E" w:rsidRDefault="00C25C4E" w:rsidP="004139B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 xml:space="preserve">2. Объекты контроля и их должностные лица обязаны своевременно и в полном объеме представлять в Контрольно-счетную палату по ее запросам информацию, документы и материалы, необходимые для осуществления внешнего муниципального финансового контроля, предоставлять должностным лицам </w:t>
      </w:r>
      <w:r w:rsidR="004139BF">
        <w:rPr>
          <w:szCs w:val="28"/>
        </w:rPr>
        <w:t>К</w:t>
      </w:r>
      <w:r w:rsidRPr="00C25C4E">
        <w:rPr>
          <w:szCs w:val="28"/>
        </w:rPr>
        <w:t>онтрольно-счетной палаты допуск в помещения и на территории объектов контроля, выполнять их законные требования.</w:t>
      </w:r>
    </w:p>
    <w:p w:rsidR="00C25C4E" w:rsidRPr="00C25C4E" w:rsidRDefault="00C25C4E" w:rsidP="004139B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>3. Непредставление или несвоевременное представление объектами контроля в Контрольно-счетную палату информации, документов и материалов, указанных в настоящей статье, а равно их представление не в полном объеме или представление недостоверной информации, документов и материалов, воспрепятствование законной деятельности должностных лиц Контрольно-счетной палаты влечет за собой ответственность, установленную законодательством Российской Федерации.</w:t>
      </w:r>
    </w:p>
    <w:p w:rsidR="00C25C4E" w:rsidRPr="00C25C4E" w:rsidRDefault="00C25C4E" w:rsidP="00C25C4E">
      <w:pPr>
        <w:autoSpaceDE w:val="0"/>
        <w:autoSpaceDN w:val="0"/>
        <w:adjustRightInd w:val="0"/>
        <w:jc w:val="both"/>
        <w:rPr>
          <w:szCs w:val="28"/>
        </w:rPr>
      </w:pPr>
    </w:p>
    <w:p w:rsidR="00C25C4E" w:rsidRDefault="00524FCB" w:rsidP="004139BF">
      <w:pPr>
        <w:autoSpaceDE w:val="0"/>
        <w:autoSpaceDN w:val="0"/>
        <w:adjustRightInd w:val="0"/>
        <w:jc w:val="center"/>
        <w:rPr>
          <w:bCs/>
          <w:szCs w:val="28"/>
        </w:rPr>
      </w:pPr>
      <w:r>
        <w:rPr>
          <w:bCs/>
          <w:szCs w:val="28"/>
        </w:rPr>
        <w:t>Статья 7. Полномочия К</w:t>
      </w:r>
      <w:r w:rsidR="00C25C4E" w:rsidRPr="00C25C4E">
        <w:rPr>
          <w:bCs/>
          <w:szCs w:val="28"/>
        </w:rPr>
        <w:t>онтрольно-счетной палаты по осуществлению внешнего муниципального финансового контроля</w:t>
      </w:r>
    </w:p>
    <w:p w:rsidR="004139BF" w:rsidRPr="00C25C4E" w:rsidRDefault="004139BF" w:rsidP="004139BF">
      <w:pPr>
        <w:autoSpaceDE w:val="0"/>
        <w:autoSpaceDN w:val="0"/>
        <w:adjustRightInd w:val="0"/>
        <w:rPr>
          <w:bCs/>
          <w:szCs w:val="28"/>
        </w:rPr>
      </w:pPr>
    </w:p>
    <w:p w:rsidR="00C25C4E" w:rsidRPr="00C25C4E" w:rsidRDefault="00C25C4E" w:rsidP="004139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C4E">
        <w:rPr>
          <w:rFonts w:ascii="Times New Roman" w:hAnsi="Times New Roman" w:cs="Times New Roman"/>
          <w:sz w:val="28"/>
          <w:szCs w:val="28"/>
        </w:rPr>
        <w:t>1. Контрольно-счетная палата осуществляет следующие полномочия:</w:t>
      </w:r>
    </w:p>
    <w:p w:rsidR="00C25C4E" w:rsidRPr="00C25C4E" w:rsidRDefault="00C25C4E" w:rsidP="004139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C4E">
        <w:rPr>
          <w:rFonts w:ascii="Times New Roman" w:hAnsi="Times New Roman" w:cs="Times New Roman"/>
          <w:sz w:val="28"/>
          <w:szCs w:val="28"/>
        </w:rPr>
        <w:t>1) организация и осуществление контроля за законностью и эффективностью использования средств бюджета округа, а также иных сре</w:t>
      </w:r>
      <w:proofErr w:type="gramStart"/>
      <w:r w:rsidRPr="00C25C4E">
        <w:rPr>
          <w:rFonts w:ascii="Times New Roman" w:hAnsi="Times New Roman" w:cs="Times New Roman"/>
          <w:sz w:val="28"/>
          <w:szCs w:val="28"/>
        </w:rPr>
        <w:t>дств в сл</w:t>
      </w:r>
      <w:proofErr w:type="gramEnd"/>
      <w:r w:rsidRPr="00C25C4E">
        <w:rPr>
          <w:rFonts w:ascii="Times New Roman" w:hAnsi="Times New Roman" w:cs="Times New Roman"/>
          <w:sz w:val="28"/>
          <w:szCs w:val="28"/>
        </w:rPr>
        <w:t>учаях, предусмотренных законодательством Российской Федерации;</w:t>
      </w:r>
    </w:p>
    <w:p w:rsidR="00C25C4E" w:rsidRPr="00C25C4E" w:rsidRDefault="00C25C4E" w:rsidP="004139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C4E">
        <w:rPr>
          <w:rFonts w:ascii="Times New Roman" w:hAnsi="Times New Roman" w:cs="Times New Roman"/>
          <w:sz w:val="28"/>
          <w:szCs w:val="28"/>
        </w:rPr>
        <w:t>2) экспертиза проектов бюджета округа, проверка и анализ обоснованности его показателей;</w:t>
      </w:r>
    </w:p>
    <w:p w:rsidR="00C25C4E" w:rsidRPr="00C25C4E" w:rsidRDefault="00C25C4E" w:rsidP="004139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C4E">
        <w:rPr>
          <w:rFonts w:ascii="Times New Roman" w:hAnsi="Times New Roman" w:cs="Times New Roman"/>
          <w:sz w:val="28"/>
          <w:szCs w:val="28"/>
        </w:rPr>
        <w:t>3) внешняя проверка годового отчета об исполнении бюджета округа;</w:t>
      </w:r>
    </w:p>
    <w:p w:rsidR="00C25C4E" w:rsidRPr="00C25C4E" w:rsidRDefault="00C25C4E" w:rsidP="004139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C4E">
        <w:rPr>
          <w:rFonts w:ascii="Times New Roman" w:hAnsi="Times New Roman" w:cs="Times New Roman"/>
          <w:sz w:val="28"/>
          <w:szCs w:val="28"/>
        </w:rPr>
        <w:t xml:space="preserve">4) проведение аудита в сфере закупок товаров, работ и услуг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</w:t>
      </w:r>
      <w:r w:rsidR="00C07DA8">
        <w:rPr>
          <w:rFonts w:ascii="Times New Roman" w:hAnsi="Times New Roman" w:cs="Times New Roman"/>
          <w:sz w:val="28"/>
          <w:szCs w:val="28"/>
        </w:rPr>
        <w:t xml:space="preserve">и муниципальных нужд» (далее - </w:t>
      </w:r>
      <w:r w:rsidRPr="00C25C4E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 w:rsidR="00C07DA8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25C4E">
        <w:rPr>
          <w:rFonts w:ascii="Times New Roman" w:hAnsi="Times New Roman" w:cs="Times New Roman"/>
          <w:sz w:val="28"/>
          <w:szCs w:val="28"/>
        </w:rPr>
        <w:t>№ 44-ФЗ);</w:t>
      </w:r>
    </w:p>
    <w:p w:rsidR="00C25C4E" w:rsidRPr="00C25C4E" w:rsidRDefault="00C25C4E" w:rsidP="004139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C4E">
        <w:rPr>
          <w:rFonts w:ascii="Times New Roman" w:hAnsi="Times New Roman" w:cs="Times New Roman"/>
          <w:sz w:val="28"/>
          <w:szCs w:val="28"/>
        </w:rPr>
        <w:t>5) оценка эффективности формирования муниципаль</w:t>
      </w:r>
      <w:r w:rsidR="004139BF">
        <w:rPr>
          <w:rFonts w:ascii="Times New Roman" w:hAnsi="Times New Roman" w:cs="Times New Roman"/>
          <w:sz w:val="28"/>
          <w:szCs w:val="28"/>
        </w:rPr>
        <w:t>ной собственности, управления и распоряжения такой</w:t>
      </w:r>
      <w:r w:rsidRPr="00C25C4E">
        <w:rPr>
          <w:rFonts w:ascii="Times New Roman" w:hAnsi="Times New Roman" w:cs="Times New Roman"/>
          <w:sz w:val="28"/>
          <w:szCs w:val="28"/>
        </w:rPr>
        <w:t xml:space="preserve"> собственностью и </w:t>
      </w:r>
      <w:proofErr w:type="gramStart"/>
      <w:r w:rsidRPr="00C25C4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25C4E">
        <w:rPr>
          <w:rFonts w:ascii="Times New Roman" w:hAnsi="Times New Roman" w:cs="Times New Roman"/>
          <w:sz w:val="28"/>
          <w:szCs w:val="28"/>
        </w:rPr>
        <w:t xml:space="preserve"> соблюдением установленного порядка формирования такой </w:t>
      </w:r>
      <w:r w:rsidRPr="00C25C4E">
        <w:rPr>
          <w:rFonts w:ascii="Times New Roman" w:hAnsi="Times New Roman" w:cs="Times New Roman"/>
          <w:sz w:val="28"/>
          <w:szCs w:val="28"/>
        </w:rPr>
        <w:lastRenderedPageBreak/>
        <w:t xml:space="preserve">собственности, управления и распоряжения такой собственностью (включая исключительные права на результаты интеллектуальной деятельности); </w:t>
      </w:r>
    </w:p>
    <w:p w:rsidR="00C25C4E" w:rsidRPr="00C25C4E" w:rsidRDefault="00C25C4E" w:rsidP="004139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5C4E">
        <w:rPr>
          <w:rFonts w:ascii="Times New Roman" w:hAnsi="Times New Roman" w:cs="Times New Roman"/>
          <w:sz w:val="28"/>
          <w:szCs w:val="28"/>
        </w:rPr>
        <w:t>6) оценка эффективности предоставления налоговых и иных льгот и преимуществ, бюджетных кредитов за счет средств бюджета округа,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бюджета округа и имущества, находящегося в муниципальной собственности;</w:t>
      </w:r>
      <w:proofErr w:type="gramEnd"/>
    </w:p>
    <w:p w:rsidR="00C25C4E" w:rsidRPr="00C25C4E" w:rsidRDefault="00C25C4E" w:rsidP="004139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C4E">
        <w:rPr>
          <w:rFonts w:ascii="Times New Roman" w:hAnsi="Times New Roman" w:cs="Times New Roman"/>
          <w:sz w:val="28"/>
          <w:szCs w:val="28"/>
        </w:rPr>
        <w:t>7) экспертиза проектов муниципальных правовых актов в части, касающейся расходных обязательств муниципального образования, экспертиза проектов муниципальных правовых актов, приводящих к изменению доходов бюджета округа, а также муниципальных программ (проектов муниципальных программ);</w:t>
      </w:r>
    </w:p>
    <w:p w:rsidR="00C25C4E" w:rsidRPr="00C25C4E" w:rsidRDefault="00C25C4E" w:rsidP="004139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C4E">
        <w:rPr>
          <w:rFonts w:ascii="Times New Roman" w:hAnsi="Times New Roman" w:cs="Times New Roman"/>
          <w:sz w:val="28"/>
          <w:szCs w:val="28"/>
        </w:rPr>
        <w:t>8) анализ и мониторинг бюджетного процесса в муниципальном образовании,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C25C4E" w:rsidRPr="00C25C4E" w:rsidRDefault="00C25C4E" w:rsidP="004139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C4E">
        <w:rPr>
          <w:rFonts w:ascii="Times New Roman" w:hAnsi="Times New Roman" w:cs="Times New Roman"/>
          <w:sz w:val="28"/>
          <w:szCs w:val="28"/>
        </w:rPr>
        <w:t>9) п</w:t>
      </w:r>
      <w:r w:rsidR="002140E5">
        <w:rPr>
          <w:rFonts w:ascii="Times New Roman" w:hAnsi="Times New Roman" w:cs="Times New Roman"/>
          <w:sz w:val="28"/>
          <w:szCs w:val="28"/>
        </w:rPr>
        <w:t xml:space="preserve">роведение оперативного анализа исполнения и </w:t>
      </w:r>
      <w:proofErr w:type="gramStart"/>
      <w:r w:rsidR="002140E5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Pr="00C25C4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C25C4E">
        <w:rPr>
          <w:rFonts w:ascii="Times New Roman" w:hAnsi="Times New Roman" w:cs="Times New Roman"/>
          <w:sz w:val="28"/>
          <w:szCs w:val="28"/>
        </w:rPr>
        <w:t xml:space="preserve"> организацией исполнения бюджета округа в текущем финансовом году, ежеквартальное представление информации о ходе исполнения бюджета округа, о результатах проведенных контрольных и экспертно-аналитических мероприятий в Совет депутатов</w:t>
      </w:r>
      <w:r w:rsidR="002140E5">
        <w:rPr>
          <w:rFonts w:ascii="Times New Roman" w:hAnsi="Times New Roman" w:cs="Times New Roman"/>
          <w:sz w:val="28"/>
          <w:szCs w:val="28"/>
        </w:rPr>
        <w:t xml:space="preserve"> Александровского муниципального округа (далее – Совет депутатов)</w:t>
      </w:r>
      <w:r w:rsidRPr="00C25C4E">
        <w:rPr>
          <w:rFonts w:ascii="Times New Roman" w:hAnsi="Times New Roman" w:cs="Times New Roman"/>
          <w:sz w:val="28"/>
          <w:szCs w:val="28"/>
        </w:rPr>
        <w:t xml:space="preserve"> и </w:t>
      </w:r>
      <w:r w:rsidR="002140E5">
        <w:rPr>
          <w:rFonts w:ascii="Times New Roman" w:hAnsi="Times New Roman" w:cs="Times New Roman"/>
          <w:sz w:val="28"/>
          <w:szCs w:val="28"/>
        </w:rPr>
        <w:t>г</w:t>
      </w:r>
      <w:r w:rsidRPr="00C25C4E">
        <w:rPr>
          <w:rFonts w:ascii="Times New Roman" w:hAnsi="Times New Roman" w:cs="Times New Roman"/>
          <w:sz w:val="28"/>
          <w:szCs w:val="28"/>
        </w:rPr>
        <w:t>лаве Александровского муниципального округа Ставропольского края</w:t>
      </w:r>
      <w:r w:rsidR="002140E5">
        <w:rPr>
          <w:rFonts w:ascii="Times New Roman" w:hAnsi="Times New Roman" w:cs="Times New Roman"/>
          <w:sz w:val="28"/>
          <w:szCs w:val="28"/>
        </w:rPr>
        <w:t xml:space="preserve"> (далее – глава округа)</w:t>
      </w:r>
      <w:r w:rsidRPr="00C25C4E">
        <w:rPr>
          <w:rFonts w:ascii="Times New Roman" w:hAnsi="Times New Roman" w:cs="Times New Roman"/>
          <w:sz w:val="28"/>
          <w:szCs w:val="28"/>
        </w:rPr>
        <w:t>;</w:t>
      </w:r>
    </w:p>
    <w:p w:rsidR="00C25C4E" w:rsidRPr="00C25C4E" w:rsidRDefault="00C25C4E" w:rsidP="004139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C4E">
        <w:rPr>
          <w:rFonts w:ascii="Times New Roman" w:hAnsi="Times New Roman" w:cs="Times New Roman"/>
          <w:sz w:val="28"/>
          <w:szCs w:val="28"/>
        </w:rPr>
        <w:t xml:space="preserve">10) осуществление </w:t>
      </w:r>
      <w:proofErr w:type="gramStart"/>
      <w:r w:rsidRPr="00C25C4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C25C4E">
        <w:rPr>
          <w:rFonts w:ascii="Times New Roman" w:hAnsi="Times New Roman" w:cs="Times New Roman"/>
          <w:sz w:val="28"/>
          <w:szCs w:val="28"/>
        </w:rPr>
        <w:t xml:space="preserve"> состоянием муниципального внутреннего и внешнего долга;</w:t>
      </w:r>
    </w:p>
    <w:p w:rsidR="00C25C4E" w:rsidRPr="00C25C4E" w:rsidRDefault="00C25C4E" w:rsidP="004139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C4E">
        <w:rPr>
          <w:rFonts w:ascii="Times New Roman" w:hAnsi="Times New Roman" w:cs="Times New Roman"/>
          <w:sz w:val="28"/>
          <w:szCs w:val="28"/>
        </w:rPr>
        <w:t>11) оценка реализуемости, рисков и результатов достижения целей социально-экономического развития муниципального образования, предусмотренных документами стратегического планирования муниципального образования, в пределах компетенции Контрольно-счетной палаты;</w:t>
      </w:r>
    </w:p>
    <w:p w:rsidR="00C25C4E" w:rsidRPr="00C25C4E" w:rsidRDefault="00C25C4E" w:rsidP="004139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C4E">
        <w:rPr>
          <w:rFonts w:ascii="Times New Roman" w:hAnsi="Times New Roman" w:cs="Times New Roman"/>
          <w:sz w:val="28"/>
          <w:szCs w:val="28"/>
        </w:rPr>
        <w:t>12) участие в пределах полномочий в мероприятиях, направленных на противодействие коррупции;</w:t>
      </w:r>
    </w:p>
    <w:p w:rsidR="00C25C4E" w:rsidRPr="00C25C4E" w:rsidRDefault="00C25C4E" w:rsidP="004139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5C4E">
        <w:rPr>
          <w:rFonts w:ascii="Times New Roman" w:hAnsi="Times New Roman" w:cs="Times New Roman"/>
          <w:sz w:val="28"/>
          <w:szCs w:val="28"/>
        </w:rPr>
        <w:t xml:space="preserve">13) иные полномочия в сфере внешнего муниципального финансового контроля, установленные федеральными законами, законами </w:t>
      </w:r>
      <w:r w:rsidR="002140E5">
        <w:rPr>
          <w:rFonts w:ascii="Times New Roman" w:hAnsi="Times New Roman" w:cs="Times New Roman"/>
          <w:sz w:val="28"/>
          <w:szCs w:val="28"/>
        </w:rPr>
        <w:t>Ставропольского края</w:t>
      </w:r>
      <w:r w:rsidRPr="00C25C4E">
        <w:rPr>
          <w:rFonts w:ascii="Times New Roman" w:hAnsi="Times New Roman" w:cs="Times New Roman"/>
          <w:sz w:val="28"/>
          <w:szCs w:val="28"/>
        </w:rPr>
        <w:t xml:space="preserve">, </w:t>
      </w:r>
      <w:r w:rsidR="002140E5">
        <w:rPr>
          <w:rFonts w:ascii="Times New Roman" w:hAnsi="Times New Roman" w:cs="Times New Roman"/>
          <w:sz w:val="28"/>
          <w:szCs w:val="28"/>
        </w:rPr>
        <w:t>У</w:t>
      </w:r>
      <w:r w:rsidRPr="00C25C4E">
        <w:rPr>
          <w:rFonts w:ascii="Times New Roman" w:hAnsi="Times New Roman" w:cs="Times New Roman"/>
          <w:sz w:val="28"/>
          <w:szCs w:val="28"/>
        </w:rPr>
        <w:t>ставом</w:t>
      </w:r>
      <w:r w:rsidR="002140E5">
        <w:rPr>
          <w:rFonts w:ascii="Times New Roman" w:hAnsi="Times New Roman" w:cs="Times New Roman"/>
          <w:sz w:val="28"/>
          <w:szCs w:val="28"/>
        </w:rPr>
        <w:t xml:space="preserve"> Александровского муниципального округа Ставропольского края и </w:t>
      </w:r>
      <w:r w:rsidRPr="00C25C4E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</w:t>
      </w:r>
      <w:r w:rsidR="002140E5">
        <w:rPr>
          <w:rFonts w:ascii="Times New Roman" w:hAnsi="Times New Roman" w:cs="Times New Roman"/>
          <w:sz w:val="28"/>
          <w:szCs w:val="28"/>
        </w:rPr>
        <w:t>Совета депутатов</w:t>
      </w:r>
      <w:r w:rsidRPr="00C25C4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140E5" w:rsidRDefault="002140E5" w:rsidP="002140E5">
      <w:pPr>
        <w:autoSpaceDE w:val="0"/>
        <w:autoSpaceDN w:val="0"/>
        <w:adjustRightInd w:val="0"/>
        <w:rPr>
          <w:szCs w:val="28"/>
        </w:rPr>
      </w:pPr>
    </w:p>
    <w:p w:rsidR="00C25C4E" w:rsidRDefault="00C25C4E" w:rsidP="002140E5">
      <w:pPr>
        <w:autoSpaceDE w:val="0"/>
        <w:autoSpaceDN w:val="0"/>
        <w:adjustRightInd w:val="0"/>
        <w:jc w:val="center"/>
        <w:rPr>
          <w:bCs/>
          <w:szCs w:val="28"/>
        </w:rPr>
      </w:pPr>
      <w:r w:rsidRPr="00C25C4E">
        <w:rPr>
          <w:bCs/>
          <w:szCs w:val="28"/>
        </w:rPr>
        <w:t xml:space="preserve">Статья 8. Планирование деятельности </w:t>
      </w:r>
      <w:r w:rsidR="002140E5">
        <w:rPr>
          <w:bCs/>
          <w:szCs w:val="28"/>
        </w:rPr>
        <w:t>К</w:t>
      </w:r>
      <w:r w:rsidRPr="00C25C4E">
        <w:rPr>
          <w:bCs/>
          <w:szCs w:val="28"/>
        </w:rPr>
        <w:t>онтрольно-счетной палаты</w:t>
      </w:r>
    </w:p>
    <w:p w:rsidR="002140E5" w:rsidRPr="00C25C4E" w:rsidRDefault="002140E5" w:rsidP="00C25C4E">
      <w:pPr>
        <w:autoSpaceDE w:val="0"/>
        <w:autoSpaceDN w:val="0"/>
        <w:adjustRightInd w:val="0"/>
        <w:ind w:firstLine="540"/>
        <w:jc w:val="center"/>
        <w:rPr>
          <w:szCs w:val="28"/>
        </w:rPr>
      </w:pPr>
    </w:p>
    <w:p w:rsidR="00C25C4E" w:rsidRPr="00C25C4E" w:rsidRDefault="00C25C4E" w:rsidP="002140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C4E">
        <w:rPr>
          <w:rFonts w:ascii="Times New Roman" w:hAnsi="Times New Roman" w:cs="Times New Roman"/>
          <w:sz w:val="28"/>
          <w:szCs w:val="28"/>
        </w:rPr>
        <w:t xml:space="preserve">1. Контрольно-счетная палата осуществляет свою деятельность на основе планов, которые разрабатываются и утверждаются </w:t>
      </w:r>
      <w:r w:rsidR="002140E5">
        <w:rPr>
          <w:rFonts w:ascii="Times New Roman" w:hAnsi="Times New Roman" w:cs="Times New Roman"/>
          <w:sz w:val="28"/>
          <w:szCs w:val="28"/>
        </w:rPr>
        <w:t>ею</w:t>
      </w:r>
      <w:r w:rsidRPr="00C25C4E">
        <w:rPr>
          <w:rFonts w:ascii="Times New Roman" w:hAnsi="Times New Roman" w:cs="Times New Roman"/>
          <w:sz w:val="28"/>
          <w:szCs w:val="28"/>
        </w:rPr>
        <w:t xml:space="preserve"> самостоятельно.</w:t>
      </w:r>
    </w:p>
    <w:p w:rsidR="00C25C4E" w:rsidRPr="00C25C4E" w:rsidRDefault="00C25C4E" w:rsidP="002140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C4E">
        <w:rPr>
          <w:rFonts w:ascii="Times New Roman" w:hAnsi="Times New Roman" w:cs="Times New Roman"/>
          <w:sz w:val="28"/>
          <w:szCs w:val="28"/>
        </w:rPr>
        <w:t xml:space="preserve">2. Планирование деятельности Контрольно-счетной палаты </w:t>
      </w:r>
      <w:r w:rsidRPr="00C25C4E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осуществляется с учетом результатов контрольных и экспертно-аналитических мероприятий, а также на основании поручений Совета депутатов, предложений </w:t>
      </w:r>
      <w:r w:rsidR="002140E5">
        <w:rPr>
          <w:rFonts w:ascii="Times New Roman" w:hAnsi="Times New Roman" w:cs="Times New Roman"/>
          <w:sz w:val="28"/>
          <w:szCs w:val="28"/>
        </w:rPr>
        <w:t>г</w:t>
      </w:r>
      <w:r w:rsidRPr="00C25C4E">
        <w:rPr>
          <w:rFonts w:ascii="Times New Roman" w:hAnsi="Times New Roman" w:cs="Times New Roman"/>
          <w:sz w:val="28"/>
          <w:szCs w:val="28"/>
        </w:rPr>
        <w:t>лавы округа.</w:t>
      </w:r>
    </w:p>
    <w:p w:rsidR="00C25C4E" w:rsidRPr="00C25C4E" w:rsidRDefault="00C25C4E" w:rsidP="002140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C4E">
        <w:rPr>
          <w:rFonts w:ascii="Times New Roman" w:hAnsi="Times New Roman" w:cs="Times New Roman"/>
          <w:sz w:val="28"/>
          <w:szCs w:val="28"/>
        </w:rPr>
        <w:t xml:space="preserve">План работы Контрольно-счетной палаты на предстоящий год утверждается председателем Контрольно-счетной палаты в срок до </w:t>
      </w:r>
      <w:r w:rsidR="00524FC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25C4E">
        <w:rPr>
          <w:rFonts w:ascii="Times New Roman" w:hAnsi="Times New Roman" w:cs="Times New Roman"/>
          <w:sz w:val="28"/>
          <w:szCs w:val="28"/>
        </w:rPr>
        <w:t>30 декабря.</w:t>
      </w:r>
    </w:p>
    <w:p w:rsidR="00C25C4E" w:rsidRPr="00C25C4E" w:rsidRDefault="00C25C4E" w:rsidP="002140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C4E">
        <w:rPr>
          <w:rFonts w:ascii="Times New Roman" w:hAnsi="Times New Roman" w:cs="Times New Roman"/>
          <w:sz w:val="28"/>
          <w:szCs w:val="28"/>
        </w:rPr>
        <w:t>3. Пору</w:t>
      </w:r>
      <w:r w:rsidR="00DA70EF">
        <w:rPr>
          <w:rFonts w:ascii="Times New Roman" w:hAnsi="Times New Roman" w:cs="Times New Roman"/>
          <w:sz w:val="28"/>
          <w:szCs w:val="28"/>
        </w:rPr>
        <w:t xml:space="preserve">чения </w:t>
      </w:r>
      <w:bookmarkStart w:id="0" w:name="_GoBack"/>
      <w:bookmarkEnd w:id="0"/>
      <w:r w:rsidR="00BC1E51">
        <w:rPr>
          <w:rFonts w:ascii="Times New Roman" w:hAnsi="Times New Roman" w:cs="Times New Roman"/>
          <w:sz w:val="28"/>
          <w:szCs w:val="28"/>
        </w:rPr>
        <w:t>Совета</w:t>
      </w:r>
      <w:r w:rsidRPr="00C25C4E">
        <w:rPr>
          <w:rFonts w:ascii="Times New Roman" w:hAnsi="Times New Roman" w:cs="Times New Roman"/>
          <w:sz w:val="28"/>
          <w:szCs w:val="28"/>
        </w:rPr>
        <w:t xml:space="preserve"> депутатов, предложения </w:t>
      </w:r>
      <w:r w:rsidR="002140E5">
        <w:rPr>
          <w:rFonts w:ascii="Times New Roman" w:hAnsi="Times New Roman" w:cs="Times New Roman"/>
          <w:sz w:val="28"/>
          <w:szCs w:val="28"/>
        </w:rPr>
        <w:t>г</w:t>
      </w:r>
      <w:r w:rsidRPr="00C25C4E">
        <w:rPr>
          <w:rFonts w:ascii="Times New Roman" w:hAnsi="Times New Roman" w:cs="Times New Roman"/>
          <w:sz w:val="28"/>
          <w:szCs w:val="28"/>
        </w:rPr>
        <w:t>лавы округа, направленные в Контрольно-счетную палату до 15 декабря года, предшествующего планируемому, подлежат обязательному включению в план работы Контрольно-счетной палаты на предстоящий год.</w:t>
      </w:r>
    </w:p>
    <w:p w:rsidR="00C25C4E" w:rsidRPr="00C25C4E" w:rsidRDefault="00C25C4E" w:rsidP="002140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C4E">
        <w:rPr>
          <w:rFonts w:ascii="Times New Roman" w:hAnsi="Times New Roman" w:cs="Times New Roman"/>
          <w:sz w:val="28"/>
          <w:szCs w:val="28"/>
        </w:rPr>
        <w:t xml:space="preserve">4. Поручения Совета депутатов, предложения </w:t>
      </w:r>
      <w:r w:rsidR="002140E5">
        <w:rPr>
          <w:rFonts w:ascii="Times New Roman" w:hAnsi="Times New Roman" w:cs="Times New Roman"/>
          <w:sz w:val="28"/>
          <w:szCs w:val="28"/>
        </w:rPr>
        <w:t>г</w:t>
      </w:r>
      <w:r w:rsidRPr="00C25C4E">
        <w:rPr>
          <w:rFonts w:ascii="Times New Roman" w:hAnsi="Times New Roman" w:cs="Times New Roman"/>
          <w:sz w:val="28"/>
          <w:szCs w:val="28"/>
        </w:rPr>
        <w:t>лавы округа по внесению изменений в план работы Контрольно-счетной палаты, поступившие для включения в план работы Контрольно-счетной палаты в течение года, рассматриваются председателем Контрольно-счетной палаты.</w:t>
      </w:r>
    </w:p>
    <w:p w:rsidR="00C25C4E" w:rsidRPr="00C25C4E" w:rsidRDefault="00C25C4E" w:rsidP="00C25C4E">
      <w:pPr>
        <w:autoSpaceDE w:val="0"/>
        <w:autoSpaceDN w:val="0"/>
        <w:adjustRightInd w:val="0"/>
        <w:jc w:val="both"/>
        <w:rPr>
          <w:szCs w:val="28"/>
        </w:rPr>
      </w:pPr>
    </w:p>
    <w:p w:rsidR="00C25C4E" w:rsidRDefault="00C25C4E" w:rsidP="00524FCB">
      <w:pPr>
        <w:autoSpaceDE w:val="0"/>
        <w:autoSpaceDN w:val="0"/>
        <w:adjustRightInd w:val="0"/>
        <w:ind w:firstLine="567"/>
        <w:jc w:val="center"/>
        <w:rPr>
          <w:bCs/>
          <w:szCs w:val="28"/>
        </w:rPr>
      </w:pPr>
      <w:r w:rsidRPr="00C25C4E">
        <w:rPr>
          <w:bCs/>
          <w:szCs w:val="28"/>
        </w:rPr>
        <w:t>Статья 9. Осуществление полном</w:t>
      </w:r>
      <w:r w:rsidR="001F17D4">
        <w:rPr>
          <w:bCs/>
          <w:szCs w:val="28"/>
        </w:rPr>
        <w:t xml:space="preserve">очий по внешнему муниципальному </w:t>
      </w:r>
      <w:r w:rsidRPr="00C25C4E">
        <w:rPr>
          <w:bCs/>
          <w:szCs w:val="28"/>
        </w:rPr>
        <w:t>финансовому контролю</w:t>
      </w:r>
    </w:p>
    <w:p w:rsidR="001F17D4" w:rsidRPr="00C25C4E" w:rsidRDefault="001F17D4" w:rsidP="001F17D4">
      <w:pPr>
        <w:autoSpaceDE w:val="0"/>
        <w:autoSpaceDN w:val="0"/>
        <w:adjustRightInd w:val="0"/>
        <w:jc w:val="center"/>
        <w:rPr>
          <w:szCs w:val="28"/>
        </w:rPr>
      </w:pPr>
    </w:p>
    <w:p w:rsidR="00C25C4E" w:rsidRPr="00C25C4E" w:rsidRDefault="00C25C4E" w:rsidP="001F17D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 xml:space="preserve">1. Внешний муниципальный финансовый контроль осуществляется </w:t>
      </w:r>
      <w:r w:rsidR="001F17D4">
        <w:rPr>
          <w:szCs w:val="28"/>
        </w:rPr>
        <w:t>К</w:t>
      </w:r>
      <w:r w:rsidRPr="00C25C4E">
        <w:rPr>
          <w:szCs w:val="28"/>
        </w:rPr>
        <w:t>онтрольно-счетной палатой в форме контрольных и экспертно-аналитических мероприятий.</w:t>
      </w:r>
    </w:p>
    <w:p w:rsidR="00C25C4E" w:rsidRPr="00C25C4E" w:rsidRDefault="00C25C4E" w:rsidP="001F17D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 xml:space="preserve">2. Стандарты внешнего муниципального финансового контроля Контрольно-счетной палаты и стандарты организации деятельности Контрольно-счетной палаты утверждаются приказом Контрольно-счетной палаты и определяют принципы, характеристики, правила и процедуры организации и осуществления в </w:t>
      </w:r>
      <w:r w:rsidR="001F17D4">
        <w:rPr>
          <w:szCs w:val="28"/>
        </w:rPr>
        <w:t>К</w:t>
      </w:r>
      <w:r w:rsidRPr="00C25C4E">
        <w:rPr>
          <w:szCs w:val="28"/>
        </w:rPr>
        <w:t>онтрольно-счетной палате методологического обеспечения, планирования работы, проведения контрольных и экспертно-аналитических мероприятий, подготовки отчетов, взаимодействия с другими контрольными органами, других видов деятельности.</w:t>
      </w:r>
    </w:p>
    <w:p w:rsidR="00C25C4E" w:rsidRPr="00C25C4E" w:rsidRDefault="00C25C4E" w:rsidP="001F17D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 xml:space="preserve">3. Контрольно-счетной палатой применяются следующие методы осуществления внешнего муниципального финансового контроля: </w:t>
      </w:r>
      <w:r w:rsidR="001F17D4">
        <w:rPr>
          <w:szCs w:val="28"/>
        </w:rPr>
        <w:t>проверка, ревизия, обследование.</w:t>
      </w:r>
    </w:p>
    <w:p w:rsidR="00C25C4E" w:rsidRPr="00C25C4E" w:rsidRDefault="00C25C4E" w:rsidP="001F17D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 xml:space="preserve">1) </w:t>
      </w:r>
      <w:r w:rsidR="001F17D4">
        <w:rPr>
          <w:szCs w:val="28"/>
        </w:rPr>
        <w:t>П</w:t>
      </w:r>
      <w:r w:rsidRPr="00C25C4E">
        <w:rPr>
          <w:szCs w:val="28"/>
        </w:rPr>
        <w:t>од проверкой понимается совершение контрольных действий по документальному и фактическому изучению законности отдельных финансовых и хозяйственных операций, достоверности бюджетного (бухгалтерского) учета и бюджетной (бухгалтерской) отчетности в отношении деятельности объекта контроля за определенный период.</w:t>
      </w:r>
    </w:p>
    <w:p w:rsidR="00C25C4E" w:rsidRPr="00C25C4E" w:rsidRDefault="00C25C4E" w:rsidP="001F17D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>Проверки подразделяются на камеральные и выездные, в том числе встречные проверки:</w:t>
      </w:r>
    </w:p>
    <w:p w:rsidR="00C25C4E" w:rsidRPr="00C25C4E" w:rsidRDefault="00C25C4E" w:rsidP="001F17D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 xml:space="preserve">под камеральными проверками понимаются проверки, проводимые по месту нахождения </w:t>
      </w:r>
      <w:r w:rsidR="001F17D4">
        <w:rPr>
          <w:szCs w:val="28"/>
        </w:rPr>
        <w:t>К</w:t>
      </w:r>
      <w:r w:rsidRPr="00C25C4E">
        <w:rPr>
          <w:szCs w:val="28"/>
        </w:rPr>
        <w:t>онтрольно-счетной палаты, на основании бюджетной (бухгалтерской) отчетности и иных документов, представленных по ее запросу;</w:t>
      </w:r>
    </w:p>
    <w:p w:rsidR="00C25C4E" w:rsidRPr="00C25C4E" w:rsidRDefault="00C25C4E" w:rsidP="001F17D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lastRenderedPageBreak/>
        <w:t>под выездными проверками понимаются проверки, проводимые по месту нахождения объекта контроля, в ходе которых, в том числе, определяется фактическое соответствие совершенных операций данным бюджетной (бухгалтерской) отчетности и первичных документов;</w:t>
      </w:r>
    </w:p>
    <w:p w:rsidR="00C25C4E" w:rsidRPr="00C25C4E" w:rsidRDefault="00C25C4E" w:rsidP="001F17D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>под встречными проверками понимаются проверки, проводимые в рамках выездных и (или) камеральных проверок, в целях установления и (или) подтверждения фактов, связанных с</w:t>
      </w:r>
      <w:r w:rsidR="001F17D4">
        <w:rPr>
          <w:szCs w:val="28"/>
        </w:rPr>
        <w:t xml:space="preserve"> деятельностью объекта контроля.</w:t>
      </w:r>
    </w:p>
    <w:p w:rsidR="00C25C4E" w:rsidRPr="00C25C4E" w:rsidRDefault="00C25C4E" w:rsidP="001F17D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 xml:space="preserve">2) </w:t>
      </w:r>
      <w:r w:rsidR="001F17D4">
        <w:rPr>
          <w:szCs w:val="28"/>
        </w:rPr>
        <w:t>П</w:t>
      </w:r>
      <w:r w:rsidRPr="00C25C4E">
        <w:rPr>
          <w:szCs w:val="28"/>
        </w:rPr>
        <w:t>од ревизией понимается комплексная проверка деятельности объекта контроля,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операций, достоверности и правильности их отражения в бюджетной (бухгалтерской) отчетности. Результаты</w:t>
      </w:r>
      <w:r w:rsidR="00C459C5">
        <w:rPr>
          <w:szCs w:val="28"/>
        </w:rPr>
        <w:t xml:space="preserve"> ревизии оформляются актом.</w:t>
      </w:r>
    </w:p>
    <w:p w:rsidR="00C25C4E" w:rsidRPr="00C25C4E" w:rsidRDefault="00C25C4E" w:rsidP="001F17D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 xml:space="preserve">3) </w:t>
      </w:r>
      <w:r w:rsidR="00C459C5">
        <w:rPr>
          <w:szCs w:val="28"/>
        </w:rPr>
        <w:t>П</w:t>
      </w:r>
      <w:r w:rsidRPr="00C25C4E">
        <w:rPr>
          <w:szCs w:val="28"/>
        </w:rPr>
        <w:t xml:space="preserve">од обследованием понимаются анализ и оценка </w:t>
      </w:r>
      <w:proofErr w:type="gramStart"/>
      <w:r w:rsidRPr="00C25C4E">
        <w:rPr>
          <w:szCs w:val="28"/>
        </w:rPr>
        <w:t>состояния определенной сферы деятельности объекта контроля</w:t>
      </w:r>
      <w:proofErr w:type="gramEnd"/>
      <w:r w:rsidRPr="00C25C4E">
        <w:rPr>
          <w:szCs w:val="28"/>
        </w:rPr>
        <w:t>. Результаты обследования оформляются заключением.</w:t>
      </w:r>
    </w:p>
    <w:p w:rsidR="00C25C4E" w:rsidRPr="00C25C4E" w:rsidRDefault="00C25C4E" w:rsidP="001F17D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>4. В рамках одного контрольного мероприятия возможно проведение нескольких проверок, ревизий или обследований.</w:t>
      </w:r>
    </w:p>
    <w:p w:rsidR="00C25C4E" w:rsidRPr="00C25C4E" w:rsidRDefault="00C25C4E" w:rsidP="001F17D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 xml:space="preserve">5. При проведении контрольного мероприятия </w:t>
      </w:r>
      <w:r w:rsidR="00C459C5">
        <w:rPr>
          <w:szCs w:val="28"/>
        </w:rPr>
        <w:t>К</w:t>
      </w:r>
      <w:r w:rsidRPr="00C25C4E">
        <w:rPr>
          <w:szCs w:val="28"/>
        </w:rPr>
        <w:t xml:space="preserve">онтрольно-счетной палатой составляется соответствующий акт (акты), который доводится до сведения руководителей проверяемых органов и организаций. На основании акта (актов) </w:t>
      </w:r>
      <w:r w:rsidR="00873443">
        <w:rPr>
          <w:szCs w:val="28"/>
        </w:rPr>
        <w:t>К</w:t>
      </w:r>
      <w:r w:rsidRPr="00C25C4E">
        <w:rPr>
          <w:szCs w:val="28"/>
        </w:rPr>
        <w:t>онтрольно-счетной палатой составляется отчет.</w:t>
      </w:r>
    </w:p>
    <w:p w:rsidR="00C25C4E" w:rsidRPr="00C25C4E" w:rsidRDefault="00C25C4E" w:rsidP="001F17D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 xml:space="preserve">6. При проведении экспертно-аналитического мероприятия </w:t>
      </w:r>
      <w:r w:rsidR="00873443">
        <w:rPr>
          <w:szCs w:val="28"/>
        </w:rPr>
        <w:t>К</w:t>
      </w:r>
      <w:r w:rsidRPr="00C25C4E">
        <w:rPr>
          <w:szCs w:val="28"/>
        </w:rPr>
        <w:t>онтрольно-счетная палата составляет отчет или заключение.</w:t>
      </w:r>
    </w:p>
    <w:p w:rsidR="00C25C4E" w:rsidRPr="00C25C4E" w:rsidRDefault="00C25C4E" w:rsidP="001F17D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 xml:space="preserve">7. </w:t>
      </w:r>
      <w:proofErr w:type="gramStart"/>
      <w:r w:rsidRPr="00C25C4E">
        <w:rPr>
          <w:szCs w:val="28"/>
        </w:rPr>
        <w:t xml:space="preserve">Порядок осуществления действий должностных лиц Контрольно-счетной палаты при проведении контрольных и экспертно-аналитических мероприятий, сроки проведения проверок, ревизий, обследований, подготовки актов и отчетов, сроки утверждения отчетов, сроки направления информации о проведенных контрольных и экспертно-аналитических мероприятиях </w:t>
      </w:r>
      <w:r w:rsidR="00BE532D">
        <w:rPr>
          <w:szCs w:val="28"/>
        </w:rPr>
        <w:t>г</w:t>
      </w:r>
      <w:r w:rsidRPr="00C25C4E">
        <w:rPr>
          <w:szCs w:val="28"/>
        </w:rPr>
        <w:t xml:space="preserve">лаве округа и в Совет депутатов, устанавливаются Положением о Контрольно-счетной палате, стандартами внешнего муниципального финансового контроля </w:t>
      </w:r>
      <w:r w:rsidR="00BE532D">
        <w:rPr>
          <w:szCs w:val="28"/>
        </w:rPr>
        <w:t>К</w:t>
      </w:r>
      <w:r w:rsidRPr="00C25C4E">
        <w:rPr>
          <w:szCs w:val="28"/>
        </w:rPr>
        <w:t>онтрольно-счетной палаты по проведению контрольного мероприятия и проведению экспертно-аналитического мероприятия.</w:t>
      </w:r>
      <w:proofErr w:type="gramEnd"/>
    </w:p>
    <w:p w:rsidR="00C25C4E" w:rsidRPr="00C25C4E" w:rsidRDefault="00C25C4E" w:rsidP="00C25C4E">
      <w:pPr>
        <w:autoSpaceDE w:val="0"/>
        <w:autoSpaceDN w:val="0"/>
        <w:adjustRightInd w:val="0"/>
        <w:jc w:val="both"/>
        <w:rPr>
          <w:szCs w:val="28"/>
        </w:rPr>
      </w:pPr>
    </w:p>
    <w:p w:rsidR="00C07DA8" w:rsidRDefault="00C25C4E" w:rsidP="00524FCB">
      <w:pPr>
        <w:autoSpaceDE w:val="0"/>
        <w:autoSpaceDN w:val="0"/>
        <w:adjustRightInd w:val="0"/>
        <w:ind w:firstLine="567"/>
        <w:jc w:val="center"/>
        <w:rPr>
          <w:bCs/>
          <w:szCs w:val="28"/>
        </w:rPr>
      </w:pPr>
      <w:r w:rsidRPr="00C25C4E">
        <w:rPr>
          <w:bCs/>
          <w:szCs w:val="28"/>
        </w:rPr>
        <w:t xml:space="preserve">Статья 10. Проведение экспертизы и подготовка заключений на проект </w:t>
      </w:r>
    </w:p>
    <w:p w:rsidR="00C07DA8" w:rsidRDefault="00C25C4E" w:rsidP="00BE532D">
      <w:pPr>
        <w:autoSpaceDE w:val="0"/>
        <w:autoSpaceDN w:val="0"/>
        <w:adjustRightInd w:val="0"/>
        <w:jc w:val="center"/>
        <w:rPr>
          <w:bCs/>
          <w:szCs w:val="28"/>
        </w:rPr>
      </w:pPr>
      <w:r w:rsidRPr="00C25C4E">
        <w:rPr>
          <w:bCs/>
          <w:szCs w:val="28"/>
        </w:rPr>
        <w:t xml:space="preserve">решения Совета депутатов о бюджете округа на очередной финансовый год </w:t>
      </w:r>
    </w:p>
    <w:p w:rsidR="00C25C4E" w:rsidRPr="00C25C4E" w:rsidRDefault="00C25C4E" w:rsidP="00BE532D">
      <w:pPr>
        <w:autoSpaceDE w:val="0"/>
        <w:autoSpaceDN w:val="0"/>
        <w:adjustRightInd w:val="0"/>
        <w:jc w:val="center"/>
        <w:rPr>
          <w:bCs/>
          <w:szCs w:val="28"/>
        </w:rPr>
      </w:pPr>
      <w:r w:rsidRPr="00C25C4E">
        <w:rPr>
          <w:bCs/>
          <w:szCs w:val="28"/>
        </w:rPr>
        <w:t>(очередной финансовый год и плановый период)</w:t>
      </w:r>
    </w:p>
    <w:p w:rsidR="00C25C4E" w:rsidRPr="00C25C4E" w:rsidRDefault="00C25C4E" w:rsidP="00C25C4E">
      <w:pPr>
        <w:autoSpaceDE w:val="0"/>
        <w:autoSpaceDN w:val="0"/>
        <w:adjustRightInd w:val="0"/>
        <w:jc w:val="both"/>
        <w:rPr>
          <w:szCs w:val="28"/>
        </w:rPr>
      </w:pPr>
    </w:p>
    <w:p w:rsidR="00C25C4E" w:rsidRPr="00C25C4E" w:rsidRDefault="00C25C4E" w:rsidP="00BE532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 xml:space="preserve">1. </w:t>
      </w:r>
      <w:proofErr w:type="gramStart"/>
      <w:r w:rsidRPr="00C25C4E">
        <w:rPr>
          <w:szCs w:val="28"/>
        </w:rPr>
        <w:t>Эк</w:t>
      </w:r>
      <w:r w:rsidR="00BC1E51">
        <w:rPr>
          <w:szCs w:val="28"/>
        </w:rPr>
        <w:t>спертиза проекта решения</w:t>
      </w:r>
      <w:r w:rsidRPr="00C25C4E">
        <w:rPr>
          <w:szCs w:val="28"/>
        </w:rPr>
        <w:t xml:space="preserve"> Совет депутатов о бюджете округа на очередной финансовый год (очередной финансовый год и плановый период) состоит из комплекса экспертно-аналитических мероприятий, направленных на осуществление анализа обоснованности показателей проекта решения Совета депутатов о бюджете округа на очередной финансовый год (очередной финансовый год и плановый период), наличия и состояния </w:t>
      </w:r>
      <w:r w:rsidRPr="00C25C4E">
        <w:rPr>
          <w:szCs w:val="28"/>
        </w:rPr>
        <w:lastRenderedPageBreak/>
        <w:t>нормативной методической базы его формирования и подготовки заключения Контрольно-счетной палаты на</w:t>
      </w:r>
      <w:proofErr w:type="gramEnd"/>
      <w:r w:rsidRPr="00C25C4E">
        <w:rPr>
          <w:szCs w:val="28"/>
        </w:rPr>
        <w:t xml:space="preserve"> проект решения Совета депутатов о бюджете округа на очередной финансовый год (очередной финансовый год и плановый период).</w:t>
      </w:r>
    </w:p>
    <w:p w:rsidR="00C25C4E" w:rsidRPr="00C25C4E" w:rsidRDefault="00C25C4E" w:rsidP="00BE532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 xml:space="preserve">2. Глава округа вносит на рассмотрение в Совет </w:t>
      </w:r>
      <w:proofErr w:type="gramStart"/>
      <w:r w:rsidRPr="00C25C4E">
        <w:rPr>
          <w:szCs w:val="28"/>
        </w:rPr>
        <w:t>депутатов</w:t>
      </w:r>
      <w:proofErr w:type="gramEnd"/>
      <w:r w:rsidRPr="00C25C4E">
        <w:rPr>
          <w:szCs w:val="28"/>
        </w:rPr>
        <w:t xml:space="preserve"> одобренный на заседании администрации Александровского муниципального округа Ставропольского края (далее - администрация округа) проект решения о бюджете округа на очередной финансовый год (очередной финансовый год и плановый период) не позднее 15 ноября текущего года. Документы и материалы, предоставляемые при внесении проекта решения в Совет депутатов о бюджете округа на очередной финансовый год (очередной финансовый год и плановый период), определены в Положении о бюджетном процессе.</w:t>
      </w:r>
    </w:p>
    <w:p w:rsidR="00C25C4E" w:rsidRPr="00C25C4E" w:rsidRDefault="00C25C4E" w:rsidP="00BE532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 xml:space="preserve">3. Экспертиза проекта решения Совета депутатов о бюджете округа на очередной финансовый год (очередной финансовый год и плановый период) проводится в соответствии с требованиями </w:t>
      </w:r>
      <w:hyperlink r:id="rId13" w:history="1">
        <w:r w:rsidRPr="00C25C4E">
          <w:rPr>
            <w:szCs w:val="28"/>
          </w:rPr>
          <w:t>БК</w:t>
        </w:r>
      </w:hyperlink>
      <w:r w:rsidRPr="00C25C4E">
        <w:rPr>
          <w:szCs w:val="28"/>
        </w:rPr>
        <w:t xml:space="preserve"> РФ, федеральных законов и иных правовых актов Российской Федерации, Положения о бюджетном процессе.</w:t>
      </w:r>
    </w:p>
    <w:p w:rsidR="00C25C4E" w:rsidRPr="00C25C4E" w:rsidRDefault="00C25C4E" w:rsidP="00BE532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 xml:space="preserve">4. Заключение на проект решения Совета депутатов о бюджете округа на очередной финансовый год (очередной финансовый год и плановый период) подготавливается в не позднее 20 рабочих дней со дня его поступления в </w:t>
      </w:r>
      <w:r w:rsidR="00BE532D">
        <w:rPr>
          <w:szCs w:val="28"/>
        </w:rPr>
        <w:t>К</w:t>
      </w:r>
      <w:r w:rsidRPr="00C25C4E">
        <w:rPr>
          <w:szCs w:val="28"/>
        </w:rPr>
        <w:t xml:space="preserve">онтрольно-счетную палату, утверждается председателем Контрольно-счетной палаты и направляется в Совет депутатов и </w:t>
      </w:r>
      <w:r w:rsidR="00BE532D">
        <w:rPr>
          <w:szCs w:val="28"/>
        </w:rPr>
        <w:t>г</w:t>
      </w:r>
      <w:r w:rsidRPr="00C25C4E">
        <w:rPr>
          <w:szCs w:val="28"/>
        </w:rPr>
        <w:t>лаве округа.</w:t>
      </w:r>
    </w:p>
    <w:p w:rsidR="00C25C4E" w:rsidRPr="00C25C4E" w:rsidRDefault="00C25C4E" w:rsidP="00C25C4E">
      <w:pPr>
        <w:autoSpaceDE w:val="0"/>
        <w:autoSpaceDN w:val="0"/>
        <w:adjustRightInd w:val="0"/>
        <w:jc w:val="both"/>
        <w:rPr>
          <w:szCs w:val="28"/>
        </w:rPr>
      </w:pPr>
    </w:p>
    <w:p w:rsidR="00C20AF3" w:rsidRDefault="00C25C4E" w:rsidP="00AA3703">
      <w:pPr>
        <w:autoSpaceDE w:val="0"/>
        <w:autoSpaceDN w:val="0"/>
        <w:adjustRightInd w:val="0"/>
        <w:jc w:val="center"/>
        <w:rPr>
          <w:bCs/>
          <w:szCs w:val="28"/>
        </w:rPr>
      </w:pPr>
      <w:r w:rsidRPr="00C25C4E">
        <w:rPr>
          <w:bCs/>
          <w:szCs w:val="28"/>
        </w:rPr>
        <w:t xml:space="preserve">Статья 11. Подготовка заключения на проект решения </w:t>
      </w:r>
    </w:p>
    <w:p w:rsidR="00C20AF3" w:rsidRDefault="00C25C4E" w:rsidP="00C20AF3">
      <w:pPr>
        <w:autoSpaceDE w:val="0"/>
        <w:autoSpaceDN w:val="0"/>
        <w:adjustRightInd w:val="0"/>
        <w:ind w:firstLine="567"/>
        <w:jc w:val="center"/>
        <w:rPr>
          <w:bCs/>
          <w:szCs w:val="28"/>
        </w:rPr>
      </w:pPr>
      <w:r w:rsidRPr="00C25C4E">
        <w:rPr>
          <w:bCs/>
          <w:szCs w:val="28"/>
        </w:rPr>
        <w:t xml:space="preserve">Совета депутатов о внесении изменений в решение </w:t>
      </w:r>
    </w:p>
    <w:p w:rsidR="00524FCB" w:rsidRDefault="00C25C4E" w:rsidP="00C20AF3">
      <w:pPr>
        <w:autoSpaceDE w:val="0"/>
        <w:autoSpaceDN w:val="0"/>
        <w:adjustRightInd w:val="0"/>
        <w:ind w:firstLine="567"/>
        <w:jc w:val="center"/>
        <w:rPr>
          <w:bCs/>
          <w:szCs w:val="28"/>
        </w:rPr>
      </w:pPr>
      <w:r w:rsidRPr="00C25C4E">
        <w:rPr>
          <w:bCs/>
          <w:szCs w:val="28"/>
        </w:rPr>
        <w:t xml:space="preserve">Совета депутатов о бюджете округа на очередной финансовый год </w:t>
      </w:r>
    </w:p>
    <w:p w:rsidR="00C25C4E" w:rsidRPr="00C25C4E" w:rsidRDefault="00C25C4E" w:rsidP="00524FCB">
      <w:pPr>
        <w:autoSpaceDE w:val="0"/>
        <w:autoSpaceDN w:val="0"/>
        <w:adjustRightInd w:val="0"/>
        <w:ind w:firstLine="567"/>
        <w:jc w:val="center"/>
        <w:rPr>
          <w:bCs/>
          <w:szCs w:val="28"/>
        </w:rPr>
      </w:pPr>
      <w:r w:rsidRPr="00C25C4E">
        <w:rPr>
          <w:bCs/>
          <w:szCs w:val="28"/>
        </w:rPr>
        <w:t>(на очередной финансовый год и плановый период)</w:t>
      </w:r>
    </w:p>
    <w:p w:rsidR="00C25C4E" w:rsidRPr="00C25C4E" w:rsidRDefault="00C25C4E" w:rsidP="00C25C4E">
      <w:pPr>
        <w:autoSpaceDE w:val="0"/>
        <w:autoSpaceDN w:val="0"/>
        <w:adjustRightInd w:val="0"/>
        <w:jc w:val="both"/>
        <w:rPr>
          <w:szCs w:val="28"/>
        </w:rPr>
      </w:pPr>
    </w:p>
    <w:p w:rsidR="00C25C4E" w:rsidRPr="00C25C4E" w:rsidRDefault="00C25C4E" w:rsidP="00BE532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 xml:space="preserve">1. </w:t>
      </w:r>
      <w:proofErr w:type="gramStart"/>
      <w:r w:rsidRPr="00C25C4E">
        <w:rPr>
          <w:szCs w:val="28"/>
        </w:rPr>
        <w:t>Рассмотрение проекта решения Совета депутатов о внесении изменений в решение Совета депутатов о бюджете округа на очередной финансовый год (на очередной финансовый год и плановый период) (далее - проект решения Совета депутатов о внесении изменений в бюджет округа</w:t>
      </w:r>
      <w:r w:rsidR="004B70CA">
        <w:rPr>
          <w:szCs w:val="28"/>
        </w:rPr>
        <w:t>)</w:t>
      </w:r>
      <w:r w:rsidRPr="00C25C4E">
        <w:rPr>
          <w:szCs w:val="28"/>
        </w:rPr>
        <w:t xml:space="preserve">  Контрольно-счетной палатой осуществляется в рамках предварительного контроля в процессе исполнения бюджета округа с учетом положений </w:t>
      </w:r>
      <w:hyperlink r:id="rId14" w:history="1">
        <w:r w:rsidRPr="00C25C4E">
          <w:rPr>
            <w:szCs w:val="28"/>
          </w:rPr>
          <w:t>БК</w:t>
        </w:r>
      </w:hyperlink>
      <w:r w:rsidRPr="00C25C4E">
        <w:rPr>
          <w:szCs w:val="28"/>
        </w:rPr>
        <w:t xml:space="preserve"> РФ и Положения о бюджетном процессе.</w:t>
      </w:r>
      <w:proofErr w:type="gramEnd"/>
    </w:p>
    <w:p w:rsidR="00C25C4E" w:rsidRPr="00C25C4E" w:rsidRDefault="00C25C4E" w:rsidP="00BE532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 xml:space="preserve">2. Проект решения Совета депутатов о внесении изменений в бюджет округа вносится </w:t>
      </w:r>
      <w:r w:rsidR="004B70CA">
        <w:rPr>
          <w:szCs w:val="28"/>
        </w:rPr>
        <w:t>главой</w:t>
      </w:r>
      <w:r w:rsidRPr="00C25C4E">
        <w:rPr>
          <w:szCs w:val="28"/>
        </w:rPr>
        <w:t xml:space="preserve"> округа с материалами, определенными Положением о бюджетном процессе.</w:t>
      </w:r>
    </w:p>
    <w:p w:rsidR="00C25C4E" w:rsidRPr="00C25C4E" w:rsidRDefault="00C25C4E" w:rsidP="00BE532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>3. Дополнительные документы и материалы, необходимые для осуществления предварительного контроля предоставляются объектами внешнего муниципального финансового контроля в сроки, установленные в запросе Контрольно-счетной палаты.</w:t>
      </w:r>
    </w:p>
    <w:p w:rsidR="00C25C4E" w:rsidRPr="00C25C4E" w:rsidRDefault="00C25C4E" w:rsidP="00BE532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lastRenderedPageBreak/>
        <w:t xml:space="preserve">4. Заключение Контрольно-счетной палаты на проект решения Совета депутатов о внесении изменений в бюджет округа подготавливается в срок, не превышающий 10 рабочих дней со дня его поступления в </w:t>
      </w:r>
      <w:r w:rsidR="004B70CA">
        <w:rPr>
          <w:szCs w:val="28"/>
        </w:rPr>
        <w:t>К</w:t>
      </w:r>
      <w:r w:rsidRPr="00C25C4E">
        <w:rPr>
          <w:szCs w:val="28"/>
        </w:rPr>
        <w:t xml:space="preserve">онтрольно-счетную палату, утверждается председателем </w:t>
      </w:r>
      <w:r w:rsidR="004B70CA">
        <w:rPr>
          <w:szCs w:val="28"/>
        </w:rPr>
        <w:t>К</w:t>
      </w:r>
      <w:r w:rsidRPr="00C25C4E">
        <w:rPr>
          <w:szCs w:val="28"/>
        </w:rPr>
        <w:t>онтрольно-счетной палаты и направляется в Совет депутатов.</w:t>
      </w:r>
    </w:p>
    <w:p w:rsidR="00C25C4E" w:rsidRPr="00C25C4E" w:rsidRDefault="00C25C4E" w:rsidP="00C25C4E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866DE8" w:rsidRDefault="00C25C4E" w:rsidP="004B70CA">
      <w:pPr>
        <w:autoSpaceDE w:val="0"/>
        <w:autoSpaceDN w:val="0"/>
        <w:adjustRightInd w:val="0"/>
        <w:jc w:val="center"/>
        <w:rPr>
          <w:bCs/>
          <w:szCs w:val="28"/>
        </w:rPr>
      </w:pPr>
      <w:r w:rsidRPr="00C25C4E">
        <w:rPr>
          <w:bCs/>
          <w:szCs w:val="28"/>
        </w:rPr>
        <w:t xml:space="preserve">Статья 12. Анализ исполнения бюджета округа </w:t>
      </w:r>
    </w:p>
    <w:p w:rsidR="00C25C4E" w:rsidRDefault="00C25C4E" w:rsidP="004B70CA">
      <w:pPr>
        <w:autoSpaceDE w:val="0"/>
        <w:autoSpaceDN w:val="0"/>
        <w:adjustRightInd w:val="0"/>
        <w:jc w:val="center"/>
        <w:rPr>
          <w:bCs/>
          <w:szCs w:val="28"/>
        </w:rPr>
      </w:pPr>
      <w:r w:rsidRPr="00C25C4E">
        <w:rPr>
          <w:bCs/>
          <w:szCs w:val="28"/>
        </w:rPr>
        <w:t>в текущем финансовом году</w:t>
      </w:r>
    </w:p>
    <w:p w:rsidR="004B70CA" w:rsidRPr="00C25C4E" w:rsidRDefault="004B70CA" w:rsidP="004B70CA">
      <w:pPr>
        <w:autoSpaceDE w:val="0"/>
        <w:autoSpaceDN w:val="0"/>
        <w:adjustRightInd w:val="0"/>
        <w:jc w:val="center"/>
        <w:rPr>
          <w:szCs w:val="28"/>
        </w:rPr>
      </w:pPr>
    </w:p>
    <w:p w:rsidR="00C25C4E" w:rsidRPr="00C25C4E" w:rsidRDefault="00C25C4E" w:rsidP="004B70C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>1. В целях осуществления последующего контроля по результатам исполнения бюджета округа за первый квартал, полугодие, девять месяцев текущего финансового года проводится анализ с подготовкой аналитической информации о ходе исполнения бюджета округа в текущем финансовом году.</w:t>
      </w:r>
    </w:p>
    <w:p w:rsidR="00C25C4E" w:rsidRPr="00C25C4E" w:rsidRDefault="00C25C4E" w:rsidP="004B70C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 xml:space="preserve">2. В ходе проведения анализа </w:t>
      </w:r>
      <w:r w:rsidR="004B70CA">
        <w:rPr>
          <w:szCs w:val="28"/>
        </w:rPr>
        <w:t>К</w:t>
      </w:r>
      <w:r w:rsidRPr="00C25C4E">
        <w:rPr>
          <w:szCs w:val="28"/>
        </w:rPr>
        <w:t xml:space="preserve">онтрольно-счетной палатой рассматриваются документы, предоставляемые в соответствии с Положением о бюджетном процессе одновременно с отчетом об исполнении бюджета округа, осуществляется </w:t>
      </w:r>
      <w:proofErr w:type="gramStart"/>
      <w:r w:rsidRPr="00C25C4E">
        <w:rPr>
          <w:szCs w:val="28"/>
        </w:rPr>
        <w:t>контроль за</w:t>
      </w:r>
      <w:proofErr w:type="gramEnd"/>
      <w:r w:rsidRPr="00C25C4E">
        <w:rPr>
          <w:szCs w:val="28"/>
        </w:rPr>
        <w:t xml:space="preserve"> полнотой и соответствием нормативным требованиям отчетов об исполнении бюджета округа за отчетный период.</w:t>
      </w:r>
    </w:p>
    <w:p w:rsidR="00C25C4E" w:rsidRPr="00C25C4E" w:rsidRDefault="00C25C4E" w:rsidP="004B70C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 xml:space="preserve">3. Дополнительные документы и материалы, необходимые для осуществления анализа, предоставляются объектами внешнего муниципального финансового контроля в сроки, установленные в запросе </w:t>
      </w:r>
      <w:r w:rsidR="004B70CA">
        <w:rPr>
          <w:szCs w:val="28"/>
        </w:rPr>
        <w:t>К</w:t>
      </w:r>
      <w:r w:rsidRPr="00C25C4E">
        <w:rPr>
          <w:szCs w:val="28"/>
        </w:rPr>
        <w:t>онтрольно-счетной палаты.</w:t>
      </w:r>
    </w:p>
    <w:p w:rsidR="00C25C4E" w:rsidRPr="00C25C4E" w:rsidRDefault="00C25C4E" w:rsidP="004B70C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 xml:space="preserve">4. Аналитическая информация по отчетам об исполнении бюджета округа в текущем году (за первый квартал, полугодие, девять месяцев) подготавливаются в срок, не превышающий 20 рабочих дней со дня его поступления в Контрольно-счетную палату, утверждается председателем Контрольно-счетной палаты и направляется в Совет депутатов и </w:t>
      </w:r>
      <w:r w:rsidR="004B70CA">
        <w:rPr>
          <w:szCs w:val="28"/>
        </w:rPr>
        <w:t xml:space="preserve">главе </w:t>
      </w:r>
      <w:r w:rsidRPr="00C25C4E">
        <w:rPr>
          <w:szCs w:val="28"/>
        </w:rPr>
        <w:t>округа.</w:t>
      </w:r>
    </w:p>
    <w:p w:rsidR="00C25C4E" w:rsidRPr="00C25C4E" w:rsidRDefault="00C25C4E" w:rsidP="00C25C4E">
      <w:pPr>
        <w:autoSpaceDE w:val="0"/>
        <w:autoSpaceDN w:val="0"/>
        <w:adjustRightInd w:val="0"/>
        <w:ind w:firstLine="539"/>
        <w:jc w:val="both"/>
        <w:rPr>
          <w:szCs w:val="28"/>
        </w:rPr>
      </w:pPr>
    </w:p>
    <w:p w:rsidR="00C20AF3" w:rsidRDefault="00C25C4E" w:rsidP="00AA3703">
      <w:pPr>
        <w:autoSpaceDE w:val="0"/>
        <w:autoSpaceDN w:val="0"/>
        <w:adjustRightInd w:val="0"/>
        <w:jc w:val="center"/>
        <w:rPr>
          <w:bCs/>
          <w:szCs w:val="28"/>
        </w:rPr>
      </w:pPr>
      <w:r w:rsidRPr="00C25C4E">
        <w:rPr>
          <w:bCs/>
          <w:szCs w:val="28"/>
        </w:rPr>
        <w:t xml:space="preserve">Статья 13. Внешняя проверка годового отчета об исполнении </w:t>
      </w:r>
    </w:p>
    <w:p w:rsidR="00C25C4E" w:rsidRDefault="00C25C4E" w:rsidP="00C20AF3">
      <w:pPr>
        <w:autoSpaceDE w:val="0"/>
        <w:autoSpaceDN w:val="0"/>
        <w:adjustRightInd w:val="0"/>
        <w:ind w:firstLine="709"/>
        <w:jc w:val="center"/>
        <w:rPr>
          <w:bCs/>
          <w:szCs w:val="28"/>
        </w:rPr>
      </w:pPr>
      <w:r w:rsidRPr="00C25C4E">
        <w:rPr>
          <w:bCs/>
          <w:szCs w:val="28"/>
        </w:rPr>
        <w:t>бюджета округа</w:t>
      </w:r>
    </w:p>
    <w:p w:rsidR="004B70CA" w:rsidRPr="00C25C4E" w:rsidRDefault="004B70CA" w:rsidP="004B70CA">
      <w:pPr>
        <w:autoSpaceDE w:val="0"/>
        <w:autoSpaceDN w:val="0"/>
        <w:adjustRightInd w:val="0"/>
        <w:jc w:val="center"/>
        <w:rPr>
          <w:szCs w:val="28"/>
        </w:rPr>
      </w:pPr>
    </w:p>
    <w:p w:rsidR="00C25C4E" w:rsidRPr="00C25C4E" w:rsidRDefault="00C25C4E" w:rsidP="004B70C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 xml:space="preserve">1. Внешняя проверка годового отчета об исполнении бюджета округа осуществляется в порядке, установленном Положением о бюджетном процессе, с соблюдением требований </w:t>
      </w:r>
      <w:hyperlink r:id="rId15" w:history="1">
        <w:r w:rsidRPr="00C25C4E">
          <w:rPr>
            <w:szCs w:val="28"/>
          </w:rPr>
          <w:t>БК</w:t>
        </w:r>
      </w:hyperlink>
      <w:r w:rsidRPr="00C25C4E">
        <w:rPr>
          <w:szCs w:val="28"/>
        </w:rPr>
        <w:t xml:space="preserve"> РФ и с учетом особенностей, установленных федеральными законами.</w:t>
      </w:r>
    </w:p>
    <w:p w:rsidR="00C25C4E" w:rsidRPr="00C25C4E" w:rsidRDefault="00C25C4E" w:rsidP="004B70C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>2. В ходе основного этапа внешней проверки осуществляются:</w:t>
      </w:r>
    </w:p>
    <w:p w:rsidR="00C25C4E" w:rsidRPr="00C25C4E" w:rsidRDefault="00C25C4E" w:rsidP="004B70C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>1) проверка годовой бюджетной отчетности главных администраторов бюджетных средств;</w:t>
      </w:r>
    </w:p>
    <w:p w:rsidR="00C25C4E" w:rsidRPr="00C25C4E" w:rsidRDefault="00C25C4E" w:rsidP="004B70C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>2) проверка, анализ и оценка обоснованности основных показателей годового отчета об исполнении бюджета округа;</w:t>
      </w:r>
    </w:p>
    <w:p w:rsidR="00C25C4E" w:rsidRPr="00C25C4E" w:rsidRDefault="00C25C4E" w:rsidP="004B70C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>3) оценка и анализ материалов, представленных одновременно с годовым отчетом об исполнении бюджета округа, и информации по направленным запросам.</w:t>
      </w:r>
    </w:p>
    <w:p w:rsidR="00AA3703" w:rsidRDefault="00AA3703" w:rsidP="004B70CA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A3703" w:rsidRDefault="00AA3703" w:rsidP="004B70CA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25C4E" w:rsidRPr="00C25C4E" w:rsidRDefault="00C25C4E" w:rsidP="004B70C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>3. Для дополнительного анализа и формирования выводов по итогам исполнения бюджета округа могут направляться запросы в органы местного самоуправления Александровского муниципального округа Ставропольского края, иные учреждения и организации.</w:t>
      </w:r>
    </w:p>
    <w:p w:rsidR="00C25C4E" w:rsidRPr="00C25C4E" w:rsidRDefault="00C25C4E" w:rsidP="004B70C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 xml:space="preserve">4. На заключительном этапе внешней проверки осуществляется подготовка заключения </w:t>
      </w:r>
      <w:r w:rsidR="004B70CA">
        <w:rPr>
          <w:szCs w:val="28"/>
        </w:rPr>
        <w:t>К</w:t>
      </w:r>
      <w:r w:rsidRPr="00C25C4E">
        <w:rPr>
          <w:szCs w:val="28"/>
        </w:rPr>
        <w:t xml:space="preserve">онтрольно-счетной палаты с учетом результатов проверки годовой бюджетной отчетности главных администраторов бюджетных средств, подписание заключения </w:t>
      </w:r>
      <w:r w:rsidR="004B70CA">
        <w:rPr>
          <w:szCs w:val="28"/>
        </w:rPr>
        <w:t>К</w:t>
      </w:r>
      <w:r w:rsidRPr="00C25C4E">
        <w:rPr>
          <w:szCs w:val="28"/>
        </w:rPr>
        <w:t xml:space="preserve">онтрольно-счетной палаты, направление заключения в Совет депутатов и </w:t>
      </w:r>
      <w:r w:rsidR="004B70CA">
        <w:rPr>
          <w:szCs w:val="28"/>
        </w:rPr>
        <w:t>г</w:t>
      </w:r>
      <w:r w:rsidRPr="00C25C4E">
        <w:rPr>
          <w:szCs w:val="28"/>
        </w:rPr>
        <w:t>лаве округа.</w:t>
      </w:r>
    </w:p>
    <w:p w:rsidR="00C25C4E" w:rsidRPr="00C25C4E" w:rsidRDefault="00C25C4E" w:rsidP="004B70C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 xml:space="preserve">5. </w:t>
      </w:r>
      <w:proofErr w:type="gramStart"/>
      <w:r w:rsidRPr="00C25C4E">
        <w:rPr>
          <w:szCs w:val="28"/>
        </w:rPr>
        <w:t xml:space="preserve">Порядок и сроки предоставления годового отчета об исполнении бюджета округа, содержание, организация внешней проверки годового отчета об исполнении бюджета округа, структура и срок подготовки заключения </w:t>
      </w:r>
      <w:r w:rsidR="004B70CA">
        <w:rPr>
          <w:szCs w:val="28"/>
        </w:rPr>
        <w:t>К</w:t>
      </w:r>
      <w:r w:rsidRPr="00C25C4E">
        <w:rPr>
          <w:szCs w:val="28"/>
        </w:rPr>
        <w:t>онтрольно-счетной палаты на годовой отчет об исполнении бюджета округа определяются Положением о бюджетном процессе и Порядком проведения внешней проверки годового отчета об исполнении бюджета Александровского муниципального округа Ставропольского края утвержденного Решением Совета депутатов от 27</w:t>
      </w:r>
      <w:proofErr w:type="gramEnd"/>
      <w:r w:rsidRPr="00C25C4E">
        <w:rPr>
          <w:szCs w:val="28"/>
        </w:rPr>
        <w:t xml:space="preserve"> ноября 2020 года № 50/50.</w:t>
      </w:r>
    </w:p>
    <w:p w:rsidR="004B70CA" w:rsidRDefault="004B70CA" w:rsidP="00C25C4E">
      <w:pPr>
        <w:autoSpaceDE w:val="0"/>
        <w:autoSpaceDN w:val="0"/>
        <w:adjustRightInd w:val="0"/>
        <w:ind w:firstLine="540"/>
        <w:jc w:val="center"/>
        <w:rPr>
          <w:bCs/>
          <w:szCs w:val="28"/>
        </w:rPr>
      </w:pPr>
    </w:p>
    <w:p w:rsidR="00C25C4E" w:rsidRDefault="00C25C4E" w:rsidP="00C25C4E">
      <w:pPr>
        <w:autoSpaceDE w:val="0"/>
        <w:autoSpaceDN w:val="0"/>
        <w:adjustRightInd w:val="0"/>
        <w:ind w:firstLine="540"/>
        <w:jc w:val="center"/>
        <w:rPr>
          <w:bCs/>
          <w:szCs w:val="28"/>
        </w:rPr>
      </w:pPr>
      <w:r w:rsidRPr="00C25C4E">
        <w:rPr>
          <w:bCs/>
          <w:szCs w:val="28"/>
        </w:rPr>
        <w:t>Статья 14. Аудит в сфере закупок</w:t>
      </w:r>
    </w:p>
    <w:p w:rsidR="004B70CA" w:rsidRPr="00C25C4E" w:rsidRDefault="004B70CA" w:rsidP="00C25C4E">
      <w:pPr>
        <w:autoSpaceDE w:val="0"/>
        <w:autoSpaceDN w:val="0"/>
        <w:adjustRightInd w:val="0"/>
        <w:ind w:firstLine="540"/>
        <w:jc w:val="center"/>
        <w:rPr>
          <w:szCs w:val="28"/>
        </w:rPr>
      </w:pPr>
    </w:p>
    <w:p w:rsidR="00C25C4E" w:rsidRPr="00C25C4E" w:rsidRDefault="00C25C4E" w:rsidP="004B70C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 xml:space="preserve">1. Аудит в сфере закупок осуществляется Контрольно-счетной палатой на основании Федерального </w:t>
      </w:r>
      <w:hyperlink r:id="rId16" w:history="1">
        <w:r w:rsidRPr="00C25C4E">
          <w:rPr>
            <w:szCs w:val="28"/>
          </w:rPr>
          <w:t>закона</w:t>
        </w:r>
      </w:hyperlink>
      <w:r w:rsidR="004B70CA">
        <w:rPr>
          <w:szCs w:val="28"/>
        </w:rPr>
        <w:t xml:space="preserve"> №</w:t>
      </w:r>
      <w:r w:rsidRPr="00C25C4E">
        <w:rPr>
          <w:szCs w:val="28"/>
        </w:rPr>
        <w:t xml:space="preserve"> 44-ФЗ.</w:t>
      </w:r>
    </w:p>
    <w:p w:rsidR="00C25C4E" w:rsidRPr="00C25C4E" w:rsidRDefault="00C25C4E" w:rsidP="004B70C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 xml:space="preserve">2. Должностные лица Контрольно-счетной палаты в пределах своих полномочий осуществляют анализ и оценку результатов закупок, достижения целей осуществления закупок, проводят в соответствии со </w:t>
      </w:r>
      <w:hyperlink r:id="rId17" w:history="1">
        <w:r w:rsidRPr="00C25C4E">
          <w:rPr>
            <w:szCs w:val="28"/>
          </w:rPr>
          <w:t>статьей 98</w:t>
        </w:r>
      </w:hyperlink>
      <w:r w:rsidRPr="00C25C4E">
        <w:rPr>
          <w:szCs w:val="28"/>
        </w:rPr>
        <w:t xml:space="preserve"> Федерального закона </w:t>
      </w:r>
      <w:r w:rsidR="004B70CA">
        <w:rPr>
          <w:szCs w:val="28"/>
        </w:rPr>
        <w:t>№</w:t>
      </w:r>
      <w:r w:rsidRPr="00C25C4E">
        <w:rPr>
          <w:szCs w:val="28"/>
        </w:rPr>
        <w:t xml:space="preserve"> 44-ФЗ. </w:t>
      </w:r>
    </w:p>
    <w:p w:rsidR="00C25C4E" w:rsidRPr="00C25C4E" w:rsidRDefault="00C25C4E" w:rsidP="004B70C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bCs/>
          <w:szCs w:val="28"/>
        </w:rPr>
        <w:t>Для достижения целей, Контрольно-счетная палата осуществляет экспертно-аналитическую, информационную и иную деятельность посредством проверки, анализа и оценки информации о законности, целесообразности, обоснованности, своевременности, эффективности и результативности расходов на закупки по планируемым к заключению, заключенным и исполненным контрактам.</w:t>
      </w:r>
    </w:p>
    <w:p w:rsidR="00C25C4E" w:rsidRPr="00C25C4E" w:rsidRDefault="00C25C4E" w:rsidP="004B70C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 xml:space="preserve">3. </w:t>
      </w:r>
      <w:proofErr w:type="gramStart"/>
      <w:r w:rsidRPr="00C25C4E">
        <w:rPr>
          <w:szCs w:val="28"/>
        </w:rPr>
        <w:t xml:space="preserve">Порядок действий должностных лиц Контрольно-счетной палаты при проведении аудита в сфере закупок, оформлении результатов аудита в сфере закупок, подготовки предложений, направленных на устранение причин выявленных отклонений, нарушений и недостатков, устанавливается стандартами внешнего муниципального финансового контроля </w:t>
      </w:r>
      <w:r w:rsidR="004B70CA">
        <w:rPr>
          <w:szCs w:val="28"/>
        </w:rPr>
        <w:t>К</w:t>
      </w:r>
      <w:r w:rsidRPr="00C25C4E">
        <w:rPr>
          <w:szCs w:val="28"/>
        </w:rPr>
        <w:t>онтрольно-счетной палаты по проведению контрольного мероприятия и проведению аудита в сфере закупок товаров, выполнения работ, оказания услуг для обеспечения муниципальных нужд.</w:t>
      </w:r>
      <w:proofErr w:type="gramEnd"/>
    </w:p>
    <w:p w:rsidR="00C25C4E" w:rsidRPr="00C25C4E" w:rsidRDefault="00C25C4E" w:rsidP="004B70CA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A3703" w:rsidRDefault="00AA3703" w:rsidP="004B70CA">
      <w:pPr>
        <w:autoSpaceDE w:val="0"/>
        <w:autoSpaceDN w:val="0"/>
        <w:adjustRightInd w:val="0"/>
        <w:jc w:val="center"/>
        <w:rPr>
          <w:bCs/>
          <w:szCs w:val="28"/>
        </w:rPr>
      </w:pPr>
    </w:p>
    <w:p w:rsidR="00AA3703" w:rsidRDefault="00AA3703" w:rsidP="004B70CA">
      <w:pPr>
        <w:autoSpaceDE w:val="0"/>
        <w:autoSpaceDN w:val="0"/>
        <w:adjustRightInd w:val="0"/>
        <w:jc w:val="center"/>
        <w:rPr>
          <w:bCs/>
          <w:szCs w:val="28"/>
        </w:rPr>
      </w:pPr>
    </w:p>
    <w:p w:rsidR="00AA3703" w:rsidRDefault="00AA3703" w:rsidP="004B70CA">
      <w:pPr>
        <w:autoSpaceDE w:val="0"/>
        <w:autoSpaceDN w:val="0"/>
        <w:adjustRightInd w:val="0"/>
        <w:jc w:val="center"/>
        <w:rPr>
          <w:bCs/>
          <w:szCs w:val="28"/>
        </w:rPr>
      </w:pPr>
    </w:p>
    <w:p w:rsidR="004B70CA" w:rsidRDefault="00C25C4E" w:rsidP="004B70CA">
      <w:pPr>
        <w:autoSpaceDE w:val="0"/>
        <w:autoSpaceDN w:val="0"/>
        <w:adjustRightInd w:val="0"/>
        <w:jc w:val="center"/>
        <w:rPr>
          <w:bCs/>
          <w:szCs w:val="28"/>
        </w:rPr>
      </w:pPr>
      <w:r w:rsidRPr="00C25C4E">
        <w:rPr>
          <w:bCs/>
          <w:szCs w:val="28"/>
        </w:rPr>
        <w:lastRenderedPageBreak/>
        <w:t xml:space="preserve">Статья 15. Меры, принимаемые Контрольно-счетной палатой </w:t>
      </w:r>
    </w:p>
    <w:p w:rsidR="00866DE8" w:rsidRDefault="00C25C4E" w:rsidP="004B70CA">
      <w:pPr>
        <w:autoSpaceDE w:val="0"/>
        <w:autoSpaceDN w:val="0"/>
        <w:adjustRightInd w:val="0"/>
        <w:jc w:val="center"/>
        <w:rPr>
          <w:bCs/>
          <w:szCs w:val="28"/>
        </w:rPr>
      </w:pPr>
      <w:r w:rsidRPr="00C25C4E">
        <w:rPr>
          <w:bCs/>
          <w:szCs w:val="28"/>
        </w:rPr>
        <w:t xml:space="preserve">по результатам осуществления полномочий по </w:t>
      </w:r>
      <w:proofErr w:type="gramStart"/>
      <w:r w:rsidRPr="00C25C4E">
        <w:rPr>
          <w:bCs/>
          <w:szCs w:val="28"/>
        </w:rPr>
        <w:t>внешнему</w:t>
      </w:r>
      <w:proofErr w:type="gramEnd"/>
      <w:r w:rsidRPr="00C25C4E">
        <w:rPr>
          <w:bCs/>
          <w:szCs w:val="28"/>
        </w:rPr>
        <w:t xml:space="preserve"> </w:t>
      </w:r>
    </w:p>
    <w:p w:rsidR="00C25C4E" w:rsidRPr="00C25C4E" w:rsidRDefault="00C25C4E" w:rsidP="00866DE8">
      <w:pPr>
        <w:autoSpaceDE w:val="0"/>
        <w:autoSpaceDN w:val="0"/>
        <w:adjustRightInd w:val="0"/>
        <w:jc w:val="center"/>
        <w:rPr>
          <w:bCs/>
          <w:szCs w:val="28"/>
        </w:rPr>
      </w:pPr>
      <w:r w:rsidRPr="00C25C4E">
        <w:rPr>
          <w:bCs/>
          <w:szCs w:val="28"/>
        </w:rPr>
        <w:t>муниципальному</w:t>
      </w:r>
      <w:r w:rsidR="00005A66">
        <w:rPr>
          <w:bCs/>
          <w:szCs w:val="28"/>
        </w:rPr>
        <w:t xml:space="preserve"> </w:t>
      </w:r>
      <w:r w:rsidRPr="00C25C4E">
        <w:rPr>
          <w:bCs/>
          <w:szCs w:val="28"/>
        </w:rPr>
        <w:t>финансовому контролю</w:t>
      </w:r>
    </w:p>
    <w:p w:rsidR="00C25C4E" w:rsidRPr="00C25C4E" w:rsidRDefault="00C25C4E" w:rsidP="00C25C4E">
      <w:pPr>
        <w:autoSpaceDE w:val="0"/>
        <w:autoSpaceDN w:val="0"/>
        <w:adjustRightInd w:val="0"/>
        <w:jc w:val="both"/>
        <w:rPr>
          <w:szCs w:val="28"/>
        </w:rPr>
      </w:pPr>
    </w:p>
    <w:p w:rsidR="00C25C4E" w:rsidRPr="00C25C4E" w:rsidRDefault="00C25C4E" w:rsidP="004B70C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 xml:space="preserve">1. При осуществлении полномочий по внешнему муниципальному финансовому контролю уполномоченные должностные лица Контрольно-счетной палаты в случаях и порядке, предусмотренных законодательством Российской Федерации и Положением </w:t>
      </w:r>
      <w:r w:rsidR="004B70CA">
        <w:rPr>
          <w:szCs w:val="28"/>
        </w:rPr>
        <w:t xml:space="preserve">о </w:t>
      </w:r>
      <w:r w:rsidRPr="00C25C4E">
        <w:rPr>
          <w:szCs w:val="28"/>
        </w:rPr>
        <w:t>Контрольно-счетной палат</w:t>
      </w:r>
      <w:r w:rsidR="004B70CA">
        <w:rPr>
          <w:szCs w:val="28"/>
        </w:rPr>
        <w:t>е</w:t>
      </w:r>
      <w:r w:rsidRPr="00C25C4E">
        <w:rPr>
          <w:szCs w:val="28"/>
        </w:rPr>
        <w:t xml:space="preserve"> направляют объектам контроля:</w:t>
      </w:r>
    </w:p>
    <w:p w:rsidR="00C25C4E" w:rsidRPr="00C25C4E" w:rsidRDefault="00C25C4E" w:rsidP="004B70C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>1) представления;</w:t>
      </w:r>
    </w:p>
    <w:p w:rsidR="00C25C4E" w:rsidRPr="00C25C4E" w:rsidRDefault="00C25C4E" w:rsidP="004B70C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>2) предписания;</w:t>
      </w:r>
    </w:p>
    <w:p w:rsidR="00C25C4E" w:rsidRPr="00C25C4E" w:rsidRDefault="00C25C4E" w:rsidP="004B70C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>3) протоколы об административных правонарушениях в случаях и порядке, установленном законодательством Российской Федерации;</w:t>
      </w:r>
    </w:p>
    <w:p w:rsidR="00C25C4E" w:rsidRPr="00C25C4E" w:rsidRDefault="00C25C4E" w:rsidP="004B70C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>4) уведомления финансовому управлению о применении бюджетной меры (бюджетных мер) принуждения при установлении нарушений бюджетного законодательства Российской Федерации.</w:t>
      </w:r>
    </w:p>
    <w:p w:rsidR="00C25C4E" w:rsidRPr="00C25C4E" w:rsidRDefault="00C25C4E" w:rsidP="00C25C4E">
      <w:pPr>
        <w:autoSpaceDE w:val="0"/>
        <w:autoSpaceDN w:val="0"/>
        <w:adjustRightInd w:val="0"/>
        <w:jc w:val="both"/>
        <w:rPr>
          <w:szCs w:val="28"/>
        </w:rPr>
      </w:pPr>
    </w:p>
    <w:p w:rsidR="00C25C4E" w:rsidRPr="00C25C4E" w:rsidRDefault="00C25C4E" w:rsidP="00C25C4E">
      <w:pPr>
        <w:autoSpaceDE w:val="0"/>
        <w:autoSpaceDN w:val="0"/>
        <w:adjustRightInd w:val="0"/>
        <w:jc w:val="center"/>
        <w:rPr>
          <w:szCs w:val="28"/>
        </w:rPr>
      </w:pPr>
      <w:r w:rsidRPr="00C25C4E">
        <w:rPr>
          <w:szCs w:val="28"/>
        </w:rPr>
        <w:t>Статья 16. Ответственность и порядок обжалования действий (бездействия) Контрольно-счетной палаты</w:t>
      </w:r>
    </w:p>
    <w:p w:rsidR="00C25C4E" w:rsidRPr="00C25C4E" w:rsidRDefault="00C25C4E" w:rsidP="00C25C4E">
      <w:pPr>
        <w:autoSpaceDE w:val="0"/>
        <w:autoSpaceDN w:val="0"/>
        <w:adjustRightInd w:val="0"/>
        <w:jc w:val="center"/>
        <w:rPr>
          <w:szCs w:val="28"/>
        </w:rPr>
      </w:pPr>
    </w:p>
    <w:p w:rsidR="00C25C4E" w:rsidRPr="00C25C4E" w:rsidRDefault="00C25C4E" w:rsidP="004B70C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>1. Должностные лица Контрольно-счетной палаты несут ответственность за достоверность и объективность результатов, проводимых ими контрольных и экспертно-аналитических мероприятий в соответствии с законодательством Российской Федерации.</w:t>
      </w:r>
    </w:p>
    <w:p w:rsidR="00C25C4E" w:rsidRPr="00C25C4E" w:rsidRDefault="00C25C4E" w:rsidP="004B70C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>2. Действия (бездействия) Контрольно-счетной палаты могут быть обжалованы в досудебном (внесудебном) и судебном порядке.</w:t>
      </w:r>
    </w:p>
    <w:p w:rsidR="00C25C4E" w:rsidRPr="00C25C4E" w:rsidRDefault="00C25C4E" w:rsidP="004B70C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>3. Объекты контроля и их должностные лица вправе обратиться с жалобой на действия (бездействия) Контрольно-счетной палаты в Совет депутатов Александровского муниципального округа Ставропольского края.</w:t>
      </w:r>
    </w:p>
    <w:p w:rsidR="00C25C4E" w:rsidRPr="00C25C4E" w:rsidRDefault="00C25C4E" w:rsidP="004B70C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25C4E">
        <w:rPr>
          <w:szCs w:val="28"/>
        </w:rPr>
        <w:t>4. Обжалование действий (бездействия) Контрольно-счетной палаты в судебном порядке осуществляется в соответствии с законодательством Российской Федерации.</w:t>
      </w:r>
    </w:p>
    <w:p w:rsidR="00C25C4E" w:rsidRPr="00C25C4E" w:rsidRDefault="00703122" w:rsidP="00703122">
      <w:pPr>
        <w:tabs>
          <w:tab w:val="left" w:pos="4095"/>
        </w:tabs>
        <w:jc w:val="center"/>
        <w:rPr>
          <w:szCs w:val="28"/>
        </w:rPr>
      </w:pPr>
      <w:r>
        <w:rPr>
          <w:szCs w:val="28"/>
        </w:rPr>
        <w:t>_________________________________________</w:t>
      </w:r>
    </w:p>
    <w:p w:rsidR="00703122" w:rsidRDefault="00703122" w:rsidP="00703122">
      <w:pPr>
        <w:tabs>
          <w:tab w:val="left" w:pos="1485"/>
        </w:tabs>
        <w:rPr>
          <w:szCs w:val="28"/>
        </w:rPr>
      </w:pPr>
    </w:p>
    <w:p w:rsidR="00C25C4E" w:rsidRPr="00C25C4E" w:rsidRDefault="00C25C4E" w:rsidP="00C25C4E">
      <w:pPr>
        <w:tabs>
          <w:tab w:val="left" w:pos="4095"/>
        </w:tabs>
        <w:jc w:val="both"/>
        <w:rPr>
          <w:szCs w:val="28"/>
        </w:rPr>
      </w:pPr>
    </w:p>
    <w:sectPr w:rsidR="00C25C4E" w:rsidRPr="00C25C4E" w:rsidSect="005D3BB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D3271"/>
    <w:multiLevelType w:val="hybridMultilevel"/>
    <w:tmpl w:val="D136B32E"/>
    <w:lvl w:ilvl="0" w:tplc="B4D03E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54AE"/>
    <w:rsid w:val="0000306C"/>
    <w:rsid w:val="000032D5"/>
    <w:rsid w:val="00005A66"/>
    <w:rsid w:val="0003440A"/>
    <w:rsid w:val="000B1498"/>
    <w:rsid w:val="000B54D4"/>
    <w:rsid w:val="000D0080"/>
    <w:rsid w:val="00153E93"/>
    <w:rsid w:val="00155B1D"/>
    <w:rsid w:val="00166E34"/>
    <w:rsid w:val="001713B6"/>
    <w:rsid w:val="001D004A"/>
    <w:rsid w:val="001D162E"/>
    <w:rsid w:val="001D33FA"/>
    <w:rsid w:val="001F17D4"/>
    <w:rsid w:val="002140E5"/>
    <w:rsid w:val="00217063"/>
    <w:rsid w:val="00240F86"/>
    <w:rsid w:val="0028238E"/>
    <w:rsid w:val="002962C1"/>
    <w:rsid w:val="002B169E"/>
    <w:rsid w:val="002F6AC4"/>
    <w:rsid w:val="002F6C8A"/>
    <w:rsid w:val="00350407"/>
    <w:rsid w:val="00351DB5"/>
    <w:rsid w:val="00356500"/>
    <w:rsid w:val="0036537C"/>
    <w:rsid w:val="00372A09"/>
    <w:rsid w:val="00381394"/>
    <w:rsid w:val="00395361"/>
    <w:rsid w:val="003A47D1"/>
    <w:rsid w:val="003A76AE"/>
    <w:rsid w:val="003B5B37"/>
    <w:rsid w:val="003F2696"/>
    <w:rsid w:val="004139BF"/>
    <w:rsid w:val="00426791"/>
    <w:rsid w:val="00432F30"/>
    <w:rsid w:val="0044016F"/>
    <w:rsid w:val="00452D08"/>
    <w:rsid w:val="004762DE"/>
    <w:rsid w:val="004779D1"/>
    <w:rsid w:val="004804BC"/>
    <w:rsid w:val="004A6F38"/>
    <w:rsid w:val="004B70CA"/>
    <w:rsid w:val="00524FCB"/>
    <w:rsid w:val="0057161C"/>
    <w:rsid w:val="00590785"/>
    <w:rsid w:val="005A4227"/>
    <w:rsid w:val="00606A44"/>
    <w:rsid w:val="00626EF1"/>
    <w:rsid w:val="006300A1"/>
    <w:rsid w:val="00643903"/>
    <w:rsid w:val="006533F8"/>
    <w:rsid w:val="00676E24"/>
    <w:rsid w:val="006B0914"/>
    <w:rsid w:val="006D140D"/>
    <w:rsid w:val="006D5581"/>
    <w:rsid w:val="00703122"/>
    <w:rsid w:val="007C4893"/>
    <w:rsid w:val="007F6F20"/>
    <w:rsid w:val="008143F2"/>
    <w:rsid w:val="008610CB"/>
    <w:rsid w:val="00866DE8"/>
    <w:rsid w:val="00867B9C"/>
    <w:rsid w:val="00872380"/>
    <w:rsid w:val="00873443"/>
    <w:rsid w:val="00876F6D"/>
    <w:rsid w:val="0088371E"/>
    <w:rsid w:val="008A48E5"/>
    <w:rsid w:val="008A65F9"/>
    <w:rsid w:val="008B7FDB"/>
    <w:rsid w:val="008C6070"/>
    <w:rsid w:val="008D1EC1"/>
    <w:rsid w:val="008F57B4"/>
    <w:rsid w:val="00923C9E"/>
    <w:rsid w:val="0092509D"/>
    <w:rsid w:val="00925C4B"/>
    <w:rsid w:val="00942548"/>
    <w:rsid w:val="00970996"/>
    <w:rsid w:val="00985C8B"/>
    <w:rsid w:val="009A2C2F"/>
    <w:rsid w:val="009A4F86"/>
    <w:rsid w:val="009D2113"/>
    <w:rsid w:val="00A10873"/>
    <w:rsid w:val="00A421EC"/>
    <w:rsid w:val="00A522B6"/>
    <w:rsid w:val="00AA3703"/>
    <w:rsid w:val="00AB3570"/>
    <w:rsid w:val="00AF54AE"/>
    <w:rsid w:val="00B140E6"/>
    <w:rsid w:val="00B17BC0"/>
    <w:rsid w:val="00B50734"/>
    <w:rsid w:val="00B54119"/>
    <w:rsid w:val="00B60519"/>
    <w:rsid w:val="00B7011B"/>
    <w:rsid w:val="00B71FAC"/>
    <w:rsid w:val="00B75777"/>
    <w:rsid w:val="00BC1E51"/>
    <w:rsid w:val="00BE15F6"/>
    <w:rsid w:val="00BE532D"/>
    <w:rsid w:val="00BF4EE3"/>
    <w:rsid w:val="00BF7BEF"/>
    <w:rsid w:val="00C07DA8"/>
    <w:rsid w:val="00C20AF3"/>
    <w:rsid w:val="00C25C4E"/>
    <w:rsid w:val="00C31DCD"/>
    <w:rsid w:val="00C459C5"/>
    <w:rsid w:val="00CA4913"/>
    <w:rsid w:val="00CE3DBE"/>
    <w:rsid w:val="00CF3E88"/>
    <w:rsid w:val="00D10E3E"/>
    <w:rsid w:val="00D67E57"/>
    <w:rsid w:val="00DA70EF"/>
    <w:rsid w:val="00DB4222"/>
    <w:rsid w:val="00DD18B7"/>
    <w:rsid w:val="00DD2315"/>
    <w:rsid w:val="00E1535C"/>
    <w:rsid w:val="00E43559"/>
    <w:rsid w:val="00E71D62"/>
    <w:rsid w:val="00EA16A4"/>
    <w:rsid w:val="00EA2FA7"/>
    <w:rsid w:val="00EB5304"/>
    <w:rsid w:val="00EC48E4"/>
    <w:rsid w:val="00F0205D"/>
    <w:rsid w:val="00F66D67"/>
    <w:rsid w:val="00F86099"/>
    <w:rsid w:val="00F87E33"/>
    <w:rsid w:val="00F97BED"/>
    <w:rsid w:val="00FC6EAD"/>
    <w:rsid w:val="00FD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AE"/>
    <w:rPr>
      <w:rFonts w:ascii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1D33FA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D33FA"/>
    <w:rPr>
      <w:rFonts w:ascii="Times New Roman" w:hAnsi="Times New Roman"/>
      <w:b/>
      <w:sz w:val="24"/>
      <w:lang w:val="x-none" w:eastAsia="ru-RU"/>
    </w:rPr>
  </w:style>
  <w:style w:type="character" w:styleId="a3">
    <w:name w:val="Hyperlink"/>
    <w:uiPriority w:val="99"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AF54AE"/>
    <w:rPr>
      <w:rFonts w:ascii="Segoe UI" w:hAnsi="Segoe UI"/>
      <w:sz w:val="18"/>
      <w:lang w:val="x-none" w:eastAsia="ru-RU"/>
    </w:rPr>
  </w:style>
  <w:style w:type="paragraph" w:styleId="a6">
    <w:name w:val="Body Text"/>
    <w:basedOn w:val="a"/>
    <w:link w:val="a7"/>
    <w:uiPriority w:val="99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link w:val="a6"/>
    <w:uiPriority w:val="99"/>
    <w:locked/>
    <w:rsid w:val="00FD1642"/>
    <w:rPr>
      <w:rFonts w:ascii="Times New Roman" w:hAnsi="Times New Roman"/>
      <w:b/>
      <w:caps/>
      <w:sz w:val="24"/>
      <w:lang w:val="x-none" w:eastAsia="ru-RU"/>
    </w:rPr>
  </w:style>
  <w:style w:type="character" w:styleId="a8">
    <w:name w:val="annotation reference"/>
    <w:uiPriority w:val="99"/>
    <w:semiHidden/>
    <w:rsid w:val="0057161C"/>
    <w:rPr>
      <w:sz w:val="16"/>
    </w:rPr>
  </w:style>
  <w:style w:type="paragraph" w:styleId="a9">
    <w:name w:val="annotation text"/>
    <w:basedOn w:val="a"/>
    <w:link w:val="aa"/>
    <w:uiPriority w:val="99"/>
    <w:semiHidden/>
    <w:rsid w:val="0057161C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locked/>
    <w:rsid w:val="0057161C"/>
    <w:rPr>
      <w:rFonts w:ascii="Times New Roman" w:hAnsi="Times New Roman"/>
      <w:sz w:val="20"/>
      <w:lang w:val="x-none" w:eastAsia="ru-RU"/>
    </w:rPr>
  </w:style>
  <w:style w:type="paragraph" w:styleId="ab">
    <w:name w:val="annotation subject"/>
    <w:basedOn w:val="a9"/>
    <w:next w:val="a9"/>
    <w:link w:val="ac"/>
    <w:uiPriority w:val="99"/>
    <w:semiHidden/>
    <w:rsid w:val="0057161C"/>
    <w:rPr>
      <w:b/>
      <w:bCs/>
    </w:rPr>
  </w:style>
  <w:style w:type="character" w:customStyle="1" w:styleId="ac">
    <w:name w:val="Тема примечания Знак"/>
    <w:link w:val="ab"/>
    <w:uiPriority w:val="99"/>
    <w:semiHidden/>
    <w:locked/>
    <w:rsid w:val="0057161C"/>
    <w:rPr>
      <w:rFonts w:ascii="Times New Roman" w:hAnsi="Times New Roman"/>
      <w:b/>
      <w:sz w:val="20"/>
      <w:lang w:val="x-none" w:eastAsia="ru-RU"/>
    </w:rPr>
  </w:style>
  <w:style w:type="table" w:styleId="ad">
    <w:name w:val="Table Grid"/>
    <w:basedOn w:val="a1"/>
    <w:uiPriority w:val="39"/>
    <w:rsid w:val="005716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rsid w:val="001D33FA"/>
    <w:pPr>
      <w:spacing w:before="100" w:beforeAutospacing="1" w:after="100" w:afterAutospacing="1"/>
    </w:pPr>
    <w:rPr>
      <w:sz w:val="24"/>
    </w:rPr>
  </w:style>
  <w:style w:type="paragraph" w:styleId="af">
    <w:name w:val="No Spacing"/>
    <w:uiPriority w:val="1"/>
    <w:qFormat/>
    <w:rsid w:val="000B1498"/>
    <w:rPr>
      <w:rFonts w:eastAsia="Calibri"/>
      <w:sz w:val="22"/>
      <w:szCs w:val="22"/>
      <w:lang w:eastAsia="en-US"/>
    </w:rPr>
  </w:style>
  <w:style w:type="paragraph" w:customStyle="1" w:styleId="Default">
    <w:name w:val="Default"/>
    <w:rsid w:val="004A6F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F860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0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AC74E89A8E6E6D10895601326C649DEA7677BA921648716B6E3CD442BBE643F600A5EDC9535DB436A7C0E549BB0C084E10C2E433270867C1E3197O8e8N" TargetMode="External"/><Relationship Id="rId13" Type="http://schemas.openxmlformats.org/officeDocument/2006/relationships/hyperlink" Target="consultantplus://offline/ref=81CAC74E89A8E6E6D1089576104A9843DAAB3E76AA206FD64DEBE59A1B7BB8316D2054079DD926DA42747E0E55O9e2N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1CAC74E89A8E6E6D1089576104A9843DAA43077AA246FD64DEBE59A1B7BB8316D2054079DD926DA42747E0E55O9e2N" TargetMode="External"/><Relationship Id="rId12" Type="http://schemas.openxmlformats.org/officeDocument/2006/relationships/hyperlink" Target="consultantplus://offline/ref=81CAC74E89A8E6E6D10895601326C649DEA7677BA921608216B6E3CD442BBE643F600A5EDC9535DB436A7C0F529BB0C084E10C2E433270867C1E3197O8e8N" TargetMode="External"/><Relationship Id="rId17" Type="http://schemas.openxmlformats.org/officeDocument/2006/relationships/hyperlink" Target="consultantplus://offline/ref=81CAC74E89A8E6E6D1089576104A9843DAA4317FAA206FD64DEBE59A1B7BB8317F200C0B9BD03BD1173B385B5A92EC8FC0B51F2E4B2EO7e2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1CAC74E89A8E6E6D1089576104A9843DAA4317FAA206FD64DEBE59A1B7BB8316D2054079DD926DA42747E0E55O9e2N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CAC74E89A8E6E6D1089576104A9843DAAB3E76AA206FD64DEBE59A1B7BB8317F200C0998D13CD1173B385B5A92EC8FC0B51F2E4B2EO7e2N" TargetMode="External"/><Relationship Id="rId11" Type="http://schemas.openxmlformats.org/officeDocument/2006/relationships/hyperlink" Target="consultantplus://offline/ref=81CAC74E89A8E6E6D1089576104A9843DAA43077AA246FD64DEBE59A1B7BB8316D2054079DD926DA42747E0E55O9e2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1CAC74E89A8E6E6D1089576104A9843DAAB3E76AA206FD64DEBE59A1B7BB8316D2054079DD926DA42747E0E55O9e2N" TargetMode="External"/><Relationship Id="rId10" Type="http://schemas.openxmlformats.org/officeDocument/2006/relationships/hyperlink" Target="consultantplus://offline/ref=81CAC74E89A8E6E6D1089576104A9843DAAB3E76AA206FD64DEBE59A1B7BB8316D2054079DD926DA42747E0E55O9e2N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AC74E89A8E6E6D10895601326C649DEA7677BA920668414BCE3CD442BBE643F600A5ECE956DD74162620E568EE691C2OBe6N" TargetMode="External"/><Relationship Id="rId14" Type="http://schemas.openxmlformats.org/officeDocument/2006/relationships/hyperlink" Target="consultantplus://offline/ref=81CAC74E89A8E6E6D1089576104A9843DAAB3E76AA206FD64DEBE59A1B7BB8316D2054079DD926DA42747E0E55O9e2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3928</Words>
  <Characters>22394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26270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</dc:creator>
  <cp:lastModifiedBy>Совет</cp:lastModifiedBy>
  <cp:revision>8</cp:revision>
  <cp:lastPrinted>2022-02-21T07:37:00Z</cp:lastPrinted>
  <dcterms:created xsi:type="dcterms:W3CDTF">2022-02-21T07:30:00Z</dcterms:created>
  <dcterms:modified xsi:type="dcterms:W3CDTF">2022-03-03T06:49:00Z</dcterms:modified>
</cp:coreProperties>
</file>