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C86" w:rsidRPr="008862C9" w:rsidRDefault="00A03C86" w:rsidP="00A03C86">
      <w:pPr>
        <w:spacing w:line="240" w:lineRule="auto"/>
        <w:rPr>
          <w:b/>
        </w:rPr>
      </w:pPr>
      <w:r w:rsidRPr="008862C9">
        <w:rPr>
          <w:b/>
        </w:rPr>
        <w:t xml:space="preserve">РРЦ СК: про QR-коды на </w:t>
      </w:r>
      <w:r>
        <w:rPr>
          <w:b/>
        </w:rPr>
        <w:t xml:space="preserve">коммунальных </w:t>
      </w:r>
      <w:r w:rsidRPr="008862C9">
        <w:rPr>
          <w:b/>
        </w:rPr>
        <w:t xml:space="preserve">платежках и </w:t>
      </w:r>
      <w:r>
        <w:rPr>
          <w:b/>
        </w:rPr>
        <w:t xml:space="preserve">о </w:t>
      </w:r>
      <w:r w:rsidRPr="008862C9">
        <w:rPr>
          <w:b/>
        </w:rPr>
        <w:t>дополнительных возможностях бесконтактной оплаты</w:t>
      </w:r>
    </w:p>
    <w:p w:rsidR="00A03C86" w:rsidRDefault="00A03C86" w:rsidP="00A03C86">
      <w:pPr>
        <w:spacing w:line="240" w:lineRule="auto"/>
      </w:pPr>
    </w:p>
    <w:p w:rsidR="00A03C86" w:rsidRPr="006439AA" w:rsidRDefault="00A03C86" w:rsidP="006439AA">
      <w:pPr>
        <w:spacing w:line="240" w:lineRule="auto"/>
      </w:pPr>
      <w:r w:rsidRPr="006439AA">
        <w:t>С 2014 года в Российской Федерации действует национальный стандарт QR-кодирования платежных данных. Региональный расчетный центр Ставропольского края,</w:t>
      </w:r>
      <w:r w:rsidR="006E64D7" w:rsidRPr="006439AA">
        <w:t xml:space="preserve"> не отстаёт и,</w:t>
      </w:r>
      <w:r w:rsidRPr="006439AA">
        <w:t xml:space="preserve"> следуя общероссийской тенденции</w:t>
      </w:r>
      <w:r w:rsidR="009959CE">
        <w:t>,</w:t>
      </w:r>
      <w:r w:rsidRPr="006439AA">
        <w:t xml:space="preserve"> поддерживает и продвигает идею модернизации системы оплаты ЖКХ. Все единые платежные документы (ЕПД), сформированные </w:t>
      </w:r>
      <w:r w:rsidR="006E64D7" w:rsidRPr="006439AA">
        <w:t>ГУП СК «</w:t>
      </w:r>
      <w:r w:rsidRPr="006439AA">
        <w:t>РРЦ СК</w:t>
      </w:r>
      <w:r w:rsidR="006E64D7" w:rsidRPr="006439AA">
        <w:t>»</w:t>
      </w:r>
      <w:r w:rsidRPr="006439AA">
        <w:t>, в обязательном порядке оснащены QR-кодами.</w:t>
      </w:r>
    </w:p>
    <w:p w:rsidR="00A03C86" w:rsidRPr="006439AA" w:rsidRDefault="00A03C86" w:rsidP="006439AA">
      <w:pPr>
        <w:spacing w:line="240" w:lineRule="auto"/>
      </w:pPr>
    </w:p>
    <w:p w:rsidR="00A03C86" w:rsidRPr="006439AA" w:rsidRDefault="00A03C86" w:rsidP="006439AA">
      <w:pPr>
        <w:spacing w:line="240" w:lineRule="auto"/>
      </w:pPr>
      <w:r w:rsidRPr="006439AA">
        <w:t>Квитанции</w:t>
      </w:r>
      <w:r w:rsidR="00550007">
        <w:t xml:space="preserve"> ЖКХ</w:t>
      </w:r>
      <w:r w:rsidRPr="006439AA">
        <w:t xml:space="preserve"> с нанесенными QR-кодами можно оплачивать несколькими способами. Первый –  дистанционный: проведение платежа с помощью интернет-сервиса или онлайн-банка. Потребителю нужно </w:t>
      </w:r>
      <w:r w:rsidR="00B41B18" w:rsidRPr="006439AA">
        <w:t xml:space="preserve">найти в </w:t>
      </w:r>
      <w:r w:rsidR="009959CE">
        <w:t xml:space="preserve">банковском </w:t>
      </w:r>
      <w:r w:rsidR="00B41B18" w:rsidRPr="006439AA">
        <w:t>приложении функцию «Оплата по QR-коду» и выб</w:t>
      </w:r>
      <w:r w:rsidR="009959CE">
        <w:t>рать</w:t>
      </w:r>
      <w:r w:rsidR="00B41B18" w:rsidRPr="006439AA">
        <w:t xml:space="preserve"> ее. Далее, навести камеру смартфона на QR-код</w:t>
      </w:r>
      <w:r w:rsidR="009959CE">
        <w:t xml:space="preserve"> и</w:t>
      </w:r>
      <w:r w:rsidR="00B41B18" w:rsidRPr="006439AA">
        <w:t xml:space="preserve"> отсканировать его</w:t>
      </w:r>
      <w:r w:rsidRPr="006439AA">
        <w:t xml:space="preserve">. В качестве отклика на экране появляется электронная платежка с уже заполненными полями, всеми реквизитами и суммами. После сверки данных, в ответ достаточно нажать кнопку «Оплатить» и операция будет завершена. Остальные варианты требуют присутствия гражданина в местах оплат. Так, по QR-коду можно внести денежные средства в любой кассе РРЦ СК, в отделениях «Сбербанка», а также возможно проведение оплаты через банкоматы </w:t>
      </w:r>
      <w:r w:rsidR="00550007">
        <w:t xml:space="preserve">либо </w:t>
      </w:r>
      <w:r w:rsidRPr="006439AA">
        <w:t>посредством платежных терминалов</w:t>
      </w:r>
      <w:r w:rsidR="00B41B18" w:rsidRPr="006439AA">
        <w:t>, где также сканируется QR-код.</w:t>
      </w:r>
    </w:p>
    <w:p w:rsidR="00A03C86" w:rsidRPr="006439AA" w:rsidRDefault="00A03C86" w:rsidP="006439AA">
      <w:pPr>
        <w:spacing w:line="240" w:lineRule="auto"/>
      </w:pPr>
    </w:p>
    <w:p w:rsidR="006439AA" w:rsidRPr="006439AA" w:rsidRDefault="00BD0FB9" w:rsidP="006439AA">
      <w:pPr>
        <w:spacing w:line="240" w:lineRule="auto"/>
      </w:pPr>
      <w:r w:rsidRPr="006439AA">
        <w:t>Как уже разъяснялось ранее, оплата коммунальных платежей по QR-коду гарантирует предоставление множества преимуществ. Главное -</w:t>
      </w:r>
      <w:r w:rsidR="009959CE">
        <w:t xml:space="preserve"> </w:t>
      </w:r>
      <w:r w:rsidRPr="006439AA">
        <w:t xml:space="preserve">это очень экономит время. </w:t>
      </w:r>
      <w:r w:rsidR="006439AA" w:rsidRPr="006439AA">
        <w:t xml:space="preserve">Оплату можно производить, не выходя из дома одним кликом. </w:t>
      </w:r>
      <w:r w:rsidRPr="006439AA">
        <w:t>Важное – это безопасно</w:t>
      </w:r>
      <w:r w:rsidR="006439AA" w:rsidRPr="006439AA">
        <w:t>: минимум ошибок, связанных с ручным вводом</w:t>
      </w:r>
      <w:r w:rsidR="009959CE">
        <w:t xml:space="preserve"> данных</w:t>
      </w:r>
      <w:r w:rsidR="006439AA" w:rsidRPr="006439AA">
        <w:t xml:space="preserve">. </w:t>
      </w:r>
      <w:r w:rsidR="00550007">
        <w:t>И д</w:t>
      </w:r>
      <w:r w:rsidR="006439AA" w:rsidRPr="006439AA">
        <w:t>еньги точно поступят на счета поставщика услуг. Удобно – при наличии интернета оплатить можно из любого места.</w:t>
      </w:r>
    </w:p>
    <w:p w:rsidR="006439AA" w:rsidRPr="006439AA" w:rsidRDefault="006439AA" w:rsidP="006439AA">
      <w:pPr>
        <w:spacing w:line="240" w:lineRule="auto"/>
      </w:pPr>
    </w:p>
    <w:p w:rsidR="006439AA" w:rsidRPr="006439AA" w:rsidRDefault="006439AA" w:rsidP="006439AA">
      <w:pPr>
        <w:spacing w:line="240" w:lineRule="auto"/>
      </w:pPr>
      <w:r w:rsidRPr="006439AA">
        <w:t>Кроме того, вход по QR-коду в платёжное меню мобильного банковского приложения открывает прямой «путь» к возможности оплаты услуг, не указанны</w:t>
      </w:r>
      <w:r w:rsidR="00550007">
        <w:t>х</w:t>
      </w:r>
      <w:r w:rsidRPr="006439AA">
        <w:t xml:space="preserve"> в </w:t>
      </w:r>
      <w:r w:rsidR="00550007">
        <w:t>едином платежном документе ЖКХ</w:t>
      </w:r>
      <w:r w:rsidRPr="006439AA">
        <w:t>, но привязанны</w:t>
      </w:r>
      <w:r w:rsidR="00550007">
        <w:t>х</w:t>
      </w:r>
      <w:bookmarkStart w:id="0" w:name="_GoBack"/>
      <w:bookmarkEnd w:id="0"/>
      <w:r w:rsidRPr="006439AA">
        <w:t xml:space="preserve"> к адресу плательщика. Их можно оплатить, не </w:t>
      </w:r>
      <w:r w:rsidR="009959CE">
        <w:t>покидая</w:t>
      </w:r>
      <w:r w:rsidRPr="006439AA">
        <w:t xml:space="preserve"> приложения.  </w:t>
      </w:r>
    </w:p>
    <w:p w:rsidR="00BD0FB9" w:rsidRPr="006439AA" w:rsidRDefault="00BD0FB9" w:rsidP="006439AA">
      <w:pPr>
        <w:spacing w:line="240" w:lineRule="auto"/>
      </w:pPr>
    </w:p>
    <w:sectPr w:rsidR="00BD0FB9" w:rsidRPr="00643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A305D"/>
    <w:multiLevelType w:val="multilevel"/>
    <w:tmpl w:val="1E54D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BC"/>
    <w:rsid w:val="001946EC"/>
    <w:rsid w:val="00200947"/>
    <w:rsid w:val="002B7759"/>
    <w:rsid w:val="00325DC5"/>
    <w:rsid w:val="003C3C23"/>
    <w:rsid w:val="00452FBC"/>
    <w:rsid w:val="00550007"/>
    <w:rsid w:val="006149BF"/>
    <w:rsid w:val="006439AA"/>
    <w:rsid w:val="006B75C8"/>
    <w:rsid w:val="006E64D7"/>
    <w:rsid w:val="0070231E"/>
    <w:rsid w:val="00851833"/>
    <w:rsid w:val="0097636A"/>
    <w:rsid w:val="009959CE"/>
    <w:rsid w:val="00A03C86"/>
    <w:rsid w:val="00A079BA"/>
    <w:rsid w:val="00A423E4"/>
    <w:rsid w:val="00AD33CC"/>
    <w:rsid w:val="00B41B18"/>
    <w:rsid w:val="00BC755C"/>
    <w:rsid w:val="00BD0FB9"/>
    <w:rsid w:val="00C60257"/>
    <w:rsid w:val="00D6544F"/>
    <w:rsid w:val="00F5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4FB4"/>
  <w15:chartTrackingRefBased/>
  <w15:docId w15:val="{C02CFDED-BCA3-489A-B410-85FCF7A2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86"/>
    <w:pPr>
      <w:spacing w:after="0" w:line="36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B1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59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9C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4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Тынчерова Наталья Закировна</dc:creator>
  <cp:keywords/>
  <dc:description/>
  <cp:lastModifiedBy>Тынчерова Наталья Закировна</cp:lastModifiedBy>
  <cp:revision>8</cp:revision>
  <cp:lastPrinted>2023-11-09T12:48:00Z</cp:lastPrinted>
  <dcterms:created xsi:type="dcterms:W3CDTF">2023-11-08T07:25:00Z</dcterms:created>
  <dcterms:modified xsi:type="dcterms:W3CDTF">2023-11-09T13:01:00Z</dcterms:modified>
</cp:coreProperties>
</file>