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E2" w:rsidRPr="002702E2" w:rsidRDefault="002702E2" w:rsidP="002702E2">
      <w:pPr>
        <w:spacing w:after="0" w:line="240" w:lineRule="auto"/>
        <w:ind w:left="0" w:firstLine="0"/>
        <w:jc w:val="center"/>
        <w:rPr>
          <w:rFonts w:eastAsia="Calibri"/>
          <w:color w:val="auto"/>
          <w:sz w:val="22"/>
          <w:lang w:eastAsia="en-US"/>
        </w:rPr>
      </w:pPr>
      <w:r w:rsidRPr="002702E2">
        <w:rPr>
          <w:rFonts w:eastAsia="Calibri"/>
          <w:noProof/>
          <w:color w:val="auto"/>
          <w:sz w:val="22"/>
        </w:rPr>
        <w:drawing>
          <wp:inline distT="0" distB="0" distL="0" distR="0" wp14:anchorId="5E20D9F9" wp14:editId="2D570332">
            <wp:extent cx="390525" cy="542925"/>
            <wp:effectExtent l="0" t="0" r="9525" b="9525"/>
            <wp:docPr id="3" name="Рисунок 3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E2" w:rsidRPr="002702E2" w:rsidRDefault="002702E2" w:rsidP="002702E2">
      <w:pPr>
        <w:spacing w:after="0" w:line="240" w:lineRule="auto"/>
        <w:ind w:left="0" w:firstLine="0"/>
        <w:jc w:val="center"/>
        <w:rPr>
          <w:b/>
          <w:color w:val="auto"/>
          <w:spacing w:val="130"/>
          <w:sz w:val="32"/>
          <w:szCs w:val="20"/>
        </w:rPr>
      </w:pPr>
    </w:p>
    <w:p w:rsidR="002702E2" w:rsidRPr="002702E2" w:rsidRDefault="002702E2" w:rsidP="002702E2">
      <w:pPr>
        <w:spacing w:after="0" w:line="240" w:lineRule="auto"/>
        <w:ind w:left="0" w:firstLine="0"/>
        <w:jc w:val="center"/>
        <w:rPr>
          <w:b/>
          <w:color w:val="auto"/>
          <w:spacing w:val="130"/>
          <w:sz w:val="32"/>
          <w:szCs w:val="20"/>
        </w:rPr>
      </w:pPr>
      <w:r w:rsidRPr="002702E2">
        <w:rPr>
          <w:b/>
          <w:color w:val="auto"/>
          <w:spacing w:val="130"/>
          <w:sz w:val="32"/>
          <w:szCs w:val="20"/>
        </w:rPr>
        <w:t>ПОСТАНОВЛЕНИЕ</w:t>
      </w:r>
    </w:p>
    <w:p w:rsidR="002702E2" w:rsidRPr="002702E2" w:rsidRDefault="002702E2" w:rsidP="002702E2">
      <w:pPr>
        <w:spacing w:after="0" w:line="240" w:lineRule="auto"/>
        <w:ind w:left="0" w:firstLine="0"/>
        <w:jc w:val="center"/>
        <w:rPr>
          <w:b/>
          <w:color w:val="auto"/>
          <w:spacing w:val="130"/>
          <w:sz w:val="18"/>
          <w:szCs w:val="20"/>
        </w:rPr>
      </w:pPr>
    </w:p>
    <w:p w:rsidR="002702E2" w:rsidRPr="002702E2" w:rsidRDefault="002702E2" w:rsidP="002702E2">
      <w:pPr>
        <w:tabs>
          <w:tab w:val="center" w:pos="4677"/>
          <w:tab w:val="left" w:pos="8355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2702E2">
        <w:rPr>
          <w:color w:val="auto"/>
          <w:sz w:val="26"/>
          <w:szCs w:val="26"/>
        </w:rPr>
        <w:tab/>
      </w:r>
      <w:r w:rsidRPr="002702E2">
        <w:rPr>
          <w:color w:val="auto"/>
          <w:szCs w:val="28"/>
        </w:rPr>
        <w:t xml:space="preserve">АДМИНИСТРАЦИИ </w:t>
      </w:r>
      <w:r w:rsidRPr="002702E2">
        <w:rPr>
          <w:color w:val="auto"/>
          <w:szCs w:val="28"/>
        </w:rPr>
        <w:tab/>
      </w:r>
    </w:p>
    <w:p w:rsidR="002702E2" w:rsidRPr="002702E2" w:rsidRDefault="002702E2" w:rsidP="002702E2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2702E2">
        <w:rPr>
          <w:color w:val="auto"/>
          <w:szCs w:val="28"/>
        </w:rPr>
        <w:t xml:space="preserve">АЛЕКСАНДРОВСКОГО МУНИЦИПАЛЬНОГО ОКРУГА </w:t>
      </w:r>
    </w:p>
    <w:p w:rsidR="002702E2" w:rsidRPr="002702E2" w:rsidRDefault="002702E2" w:rsidP="002702E2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2702E2">
        <w:rPr>
          <w:color w:val="auto"/>
          <w:szCs w:val="28"/>
        </w:rPr>
        <w:t>СТАВРОПОЛЬСКОГО КРАЯ</w:t>
      </w:r>
    </w:p>
    <w:p w:rsidR="002702E2" w:rsidRPr="002702E2" w:rsidRDefault="002702E2" w:rsidP="002702E2">
      <w:pPr>
        <w:spacing w:after="0" w:line="240" w:lineRule="auto"/>
        <w:ind w:left="0" w:right="-284" w:firstLine="0"/>
        <w:rPr>
          <w:color w:val="auto"/>
          <w:szCs w:val="28"/>
        </w:rPr>
      </w:pPr>
    </w:p>
    <w:p w:rsidR="002702E2" w:rsidRPr="002702E2" w:rsidRDefault="0040491F" w:rsidP="002702E2">
      <w:pPr>
        <w:spacing w:after="0" w:line="240" w:lineRule="auto"/>
        <w:ind w:left="0" w:right="-2" w:firstLine="0"/>
        <w:rPr>
          <w:color w:val="auto"/>
          <w:szCs w:val="28"/>
        </w:rPr>
      </w:pPr>
      <w:r>
        <w:rPr>
          <w:color w:val="auto"/>
          <w:szCs w:val="28"/>
        </w:rPr>
        <w:t>11</w:t>
      </w:r>
      <w:r w:rsidR="002702E2" w:rsidRPr="002702E2">
        <w:rPr>
          <w:color w:val="auto"/>
          <w:szCs w:val="28"/>
        </w:rPr>
        <w:t xml:space="preserve"> января 2021 г.                   с. Александровское                                             № </w:t>
      </w:r>
      <w:r>
        <w:rPr>
          <w:color w:val="auto"/>
          <w:szCs w:val="28"/>
        </w:rPr>
        <w:t>2</w:t>
      </w:r>
    </w:p>
    <w:p w:rsidR="002702E2" w:rsidRDefault="002702E2" w:rsidP="002702E2">
      <w:pPr>
        <w:spacing w:after="0" w:line="240" w:lineRule="auto"/>
        <w:ind w:left="9" w:right="4"/>
      </w:pPr>
    </w:p>
    <w:p w:rsidR="0040491F" w:rsidRPr="0040491F" w:rsidRDefault="0040491F" w:rsidP="0040491F">
      <w:pPr>
        <w:spacing w:after="0" w:line="240" w:lineRule="exact"/>
        <w:ind w:left="0" w:firstLine="0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>Об утверждении порядка проведения рейтингового голосования по выбору проектов благоустройства общественных территорий Александровского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</w:t>
      </w:r>
    </w:p>
    <w:p w:rsidR="0040491F" w:rsidRPr="0040491F" w:rsidRDefault="0040491F" w:rsidP="0040491F">
      <w:pPr>
        <w:spacing w:after="0" w:line="240" w:lineRule="exact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P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 xml:space="preserve">В соответствии с Федеральным законом от 06 октября 2003 года </w:t>
      </w:r>
      <w:r>
        <w:rPr>
          <w:rFonts w:eastAsia="Calibri"/>
          <w:color w:val="auto"/>
          <w:szCs w:val="28"/>
          <w:lang w:eastAsia="en-US"/>
        </w:rPr>
        <w:t xml:space="preserve">                 </w:t>
      </w:r>
      <w:r w:rsidRPr="0040491F">
        <w:rPr>
          <w:rFonts w:eastAsia="Calibri"/>
          <w:color w:val="auto"/>
          <w:szCs w:val="28"/>
          <w:lang w:eastAsia="en-US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крае», Устава Александровского муниципального округа Ставропольского края администрация Александровского муниципального округа Ставропольского края</w:t>
      </w: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>ПОСТАНОВЛЯЕТ:</w:t>
      </w: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>1. Утвердить прилагаемый Порядок проведения рейтингового голосования по выбору проектов благоустройства общественных территорий Александровского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среды».</w:t>
      </w:r>
    </w:p>
    <w:p w:rsidR="0040491F" w:rsidRP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>2. Настоящее постановление подлежит размещению на официальном сайте администрации Александровского муниципального округа Ставропольского края в сети «Интернет».</w:t>
      </w:r>
    </w:p>
    <w:p w:rsidR="0040491F" w:rsidRP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r>
        <w:rPr>
          <w:rFonts w:eastAsia="Calibri"/>
          <w:color w:val="auto"/>
          <w:szCs w:val="28"/>
          <w:lang w:eastAsia="en-US"/>
        </w:rPr>
        <w:t>-</w:t>
      </w:r>
      <w:r w:rsidRPr="0040491F">
        <w:rPr>
          <w:rFonts w:eastAsia="Calibri"/>
          <w:color w:val="auto"/>
          <w:szCs w:val="28"/>
          <w:lang w:eastAsia="en-US"/>
        </w:rPr>
        <w:t xml:space="preserve"> начальника Александровского </w:t>
      </w:r>
      <w:r w:rsidRPr="0040491F">
        <w:rPr>
          <w:rFonts w:eastAsia="Calibri"/>
          <w:color w:val="auto"/>
          <w:szCs w:val="28"/>
          <w:lang w:eastAsia="en-US"/>
        </w:rPr>
        <w:lastRenderedPageBreak/>
        <w:t xml:space="preserve">территориального отдела администрации Александровского муниципального округа Ставропольского края </w:t>
      </w:r>
      <w:proofErr w:type="spellStart"/>
      <w:r w:rsidRPr="0040491F">
        <w:rPr>
          <w:rFonts w:eastAsia="Calibri"/>
          <w:color w:val="auto"/>
          <w:szCs w:val="28"/>
          <w:lang w:eastAsia="en-US"/>
        </w:rPr>
        <w:t>Брихачева</w:t>
      </w:r>
      <w:proofErr w:type="spellEnd"/>
      <w:r w:rsidRPr="0040491F">
        <w:rPr>
          <w:rFonts w:eastAsia="Calibri"/>
          <w:color w:val="auto"/>
          <w:szCs w:val="28"/>
          <w:lang w:eastAsia="en-US"/>
        </w:rPr>
        <w:t xml:space="preserve"> Н.В.</w:t>
      </w:r>
    </w:p>
    <w:p w:rsidR="0040491F" w:rsidRP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</w:p>
    <w:p w:rsidR="0040491F" w:rsidRPr="0040491F" w:rsidRDefault="0040491F" w:rsidP="0040491F">
      <w:pPr>
        <w:spacing w:after="0" w:line="240" w:lineRule="auto"/>
        <w:ind w:left="0" w:firstLine="567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>4. Настоящее постановление вступает в силу со дня его обнародования.</w:t>
      </w: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 xml:space="preserve">Глава Александровского </w:t>
      </w:r>
    </w:p>
    <w:p w:rsidR="0040491F" w:rsidRP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 xml:space="preserve">муниципального округа </w:t>
      </w:r>
    </w:p>
    <w:p w:rsidR="002702E2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40491F">
        <w:rPr>
          <w:rFonts w:eastAsia="Calibri"/>
          <w:color w:val="auto"/>
          <w:szCs w:val="28"/>
          <w:lang w:eastAsia="en-US"/>
        </w:rPr>
        <w:t>Ставропольского края                                                                        Л.А. Маковская</w:t>
      </w: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491F" w:rsidTr="0040491F">
        <w:trPr>
          <w:trHeight w:val="1691"/>
        </w:trPr>
        <w:tc>
          <w:tcPr>
            <w:tcW w:w="4672" w:type="dxa"/>
          </w:tcPr>
          <w:p w:rsidR="0040491F" w:rsidRDefault="0040491F" w:rsidP="0040491F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4672" w:type="dxa"/>
          </w:tcPr>
          <w:p w:rsidR="0040491F" w:rsidRPr="0040491F" w:rsidRDefault="0040491F" w:rsidP="0040491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0491F">
              <w:rPr>
                <w:rFonts w:eastAsia="Calibri"/>
                <w:color w:val="auto"/>
                <w:szCs w:val="28"/>
                <w:lang w:eastAsia="en-US"/>
              </w:rPr>
              <w:t>УТВЕРЖДЕН</w:t>
            </w:r>
          </w:p>
          <w:p w:rsidR="0040491F" w:rsidRPr="0040491F" w:rsidRDefault="0040491F" w:rsidP="0040491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0491F">
              <w:rPr>
                <w:rFonts w:eastAsia="Calibri"/>
                <w:color w:val="auto"/>
                <w:szCs w:val="28"/>
                <w:lang w:eastAsia="en-US"/>
              </w:rPr>
              <w:t>постановлением администрации</w:t>
            </w:r>
          </w:p>
          <w:p w:rsidR="0040491F" w:rsidRPr="0040491F" w:rsidRDefault="0040491F" w:rsidP="0040491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0491F">
              <w:rPr>
                <w:rFonts w:eastAsia="Calibri"/>
                <w:color w:val="auto"/>
                <w:szCs w:val="28"/>
                <w:lang w:eastAsia="en-US"/>
              </w:rPr>
              <w:t>Александровского муниципального округа</w:t>
            </w:r>
          </w:p>
          <w:p w:rsidR="0040491F" w:rsidRDefault="0040491F" w:rsidP="0040491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0491F">
              <w:rPr>
                <w:rFonts w:eastAsia="Calibri"/>
                <w:color w:val="auto"/>
                <w:szCs w:val="28"/>
                <w:lang w:eastAsia="en-US"/>
              </w:rPr>
              <w:t>Ставропольского края</w:t>
            </w:r>
          </w:p>
          <w:p w:rsidR="0040491F" w:rsidRDefault="0040491F" w:rsidP="0040491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от 11 января 2021 г. № 2</w:t>
            </w:r>
          </w:p>
        </w:tc>
      </w:tr>
    </w:tbl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0"/>
        </w:rPr>
      </w:pPr>
      <w:r w:rsidRPr="0040491F">
        <w:rPr>
          <w:color w:val="auto"/>
          <w:szCs w:val="20"/>
        </w:rPr>
        <w:t>Порядок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0"/>
        </w:rPr>
      </w:pPr>
      <w:r w:rsidRPr="0040491F">
        <w:rPr>
          <w:color w:val="auto"/>
          <w:szCs w:val="20"/>
        </w:rPr>
        <w:t>проведения рейтингового голосования по выбору проектов благоустройства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0"/>
        </w:rPr>
      </w:pPr>
      <w:r w:rsidRPr="0040491F">
        <w:rPr>
          <w:color w:val="auto"/>
          <w:szCs w:val="20"/>
        </w:rPr>
        <w:t>общественных территорий Александровского муниципального округа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0"/>
        </w:rPr>
      </w:pPr>
      <w:r w:rsidRPr="0040491F">
        <w:rPr>
          <w:color w:val="auto"/>
          <w:szCs w:val="20"/>
        </w:rPr>
        <w:t>Ставропольского края, подлежащих благоустройству в первоочередном порядке</w:t>
      </w:r>
      <w:r>
        <w:rPr>
          <w:color w:val="auto"/>
          <w:szCs w:val="20"/>
        </w:rPr>
        <w:t xml:space="preserve"> </w:t>
      </w:r>
      <w:r w:rsidRPr="0040491F">
        <w:rPr>
          <w:color w:val="auto"/>
          <w:szCs w:val="20"/>
        </w:rPr>
        <w:t xml:space="preserve">в соответствии с муниципальной программой 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0"/>
        </w:rPr>
      </w:pPr>
      <w:r w:rsidRPr="0040491F">
        <w:rPr>
          <w:color w:val="auto"/>
          <w:szCs w:val="20"/>
        </w:rPr>
        <w:t>«Формирование современной городской среды»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0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0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1. Настоящий Порядок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крае», Устава Александровского муниципального округа Ставропольского края и определяет порядок проведения рейтингового голосования по выбору проектов благоустройства общественных территорий Александровского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 (далее соответственно – голосование, общественная территория, проект благоустройства общественных территорий, муниципальная программа), в целях отбора общественных территорий, подлежащих благоустройству в рамках реализации муниципальной программы в первоочередном порядке.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</w:rPr>
        <w:t xml:space="preserve">2. </w:t>
      </w:r>
      <w:r w:rsidRPr="0040491F">
        <w:rPr>
          <w:rFonts w:eastAsiaTheme="minorEastAsia"/>
          <w:color w:val="auto"/>
          <w:szCs w:val="28"/>
        </w:rPr>
        <w:t>Голосование проводится в следующих форматах: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>1) голосование на территориальных счетных участках, расположенных на территории Александровского муниципального округа Ставропольского края (далее – территориальный счетный участок);</w:t>
      </w:r>
    </w:p>
    <w:p w:rsid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 xml:space="preserve">2) голосование с использованием цифровых технологий (на интернет-порталах, официальном сайте администрации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rFonts w:eastAsiaTheme="minorEastAsia"/>
          <w:color w:val="auto"/>
          <w:szCs w:val="28"/>
        </w:rPr>
        <w:t xml:space="preserve"> в информационно-телекоммуникационной сети «Интернет» (далее – официальный сайт), в социальных сетях и пр.).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lastRenderedPageBreak/>
        <w:t>3.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постановлением администрации Александровского муниципального округа Ставропольского края</w:t>
      </w:r>
      <w:r w:rsidRPr="0040491F">
        <w:rPr>
          <w:i/>
          <w:color w:val="auto"/>
          <w:szCs w:val="20"/>
        </w:rPr>
        <w:t xml:space="preserve"> </w:t>
      </w:r>
      <w:r w:rsidRPr="0040491F">
        <w:rPr>
          <w:color w:val="auto"/>
          <w:szCs w:val="20"/>
        </w:rPr>
        <w:t>(далее – общественная комиссия).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i/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4. В перечень проектов благоустройства общественных территорий (далее – перечень) включаются проекты благоустройства общественных территорий, соответствующие следующим критериям: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1) расположение общественной территории в границах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>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2) расположение общественной территории на земельном участке, находящемся в муниципальной собственности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 xml:space="preserve">, либо на земельном участке, расположенном на территории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>, государственная собственность на который не разграничена;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5.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муниципального образования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i/>
          <w:color w:val="auto"/>
          <w:szCs w:val="28"/>
        </w:rPr>
        <w:t xml:space="preserve"> </w:t>
      </w:r>
      <w:r w:rsidRPr="0040491F">
        <w:rPr>
          <w:color w:val="auto"/>
          <w:szCs w:val="20"/>
        </w:rPr>
        <w:t>(далее - граждане).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6. Решение о проведении голосования принимается администрацией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 xml:space="preserve"> в срок не более чем за 60 календарных дней до дня его проведения, в этот же срок подлежит обнародованию в порядке, установленном Уставом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i/>
          <w:color w:val="auto"/>
          <w:szCs w:val="28"/>
        </w:rPr>
        <w:t xml:space="preserve"> </w:t>
      </w:r>
      <w:r w:rsidRPr="0040491F">
        <w:rPr>
          <w:color w:val="auto"/>
          <w:szCs w:val="20"/>
        </w:rPr>
        <w:t>для официального опубликования (обнародования) муниципальных правовых актов, и размещению на официальном сайте.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7. В решении о проведении голосования должны быть указаны: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>1) формат голосования;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 xml:space="preserve">2) дата и время проведения голосования на территориальных счетных участках; 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>3) период проведения голосования с использованием цифровых технологий;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 xml:space="preserve">4) места проведения голосования (адреса территориальных счетных участков и (или) адреса интернет - ресурсов для голосования с использованием цифровых технологий); 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>5) перечень проектов благоустройства общественных территорий, сформированный для голосования (далее – перечень проектов для голосования).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lastRenderedPageBreak/>
        <w:t>8. Проведение голосования организует и обеспечивает общественная комиссия.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9. Общественная комиссия: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1) определяет форму бюллетеня для голосования </w:t>
      </w:r>
      <w:r w:rsidRPr="0040491F">
        <w:rPr>
          <w:color w:val="auto"/>
          <w:szCs w:val="28"/>
        </w:rPr>
        <w:t xml:space="preserve">на территориальных счетных участках </w:t>
      </w:r>
      <w:r w:rsidRPr="0040491F">
        <w:rPr>
          <w:color w:val="auto"/>
          <w:szCs w:val="20"/>
        </w:rPr>
        <w:t>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–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3) рассматривает жалобы и (или) обращения граждан по вопросам, связанным с проведением голосования;</w:t>
      </w:r>
    </w:p>
    <w:p w:rsidR="0040491F" w:rsidRPr="0040491F" w:rsidRDefault="0040491F" w:rsidP="0040491F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Theme="minorEastAsia"/>
          <w:color w:val="auto"/>
          <w:szCs w:val="28"/>
        </w:rPr>
      </w:pPr>
      <w:r w:rsidRPr="0040491F">
        <w:rPr>
          <w:rFonts w:eastAsiaTheme="minorEastAsia"/>
          <w:color w:val="auto"/>
          <w:szCs w:val="28"/>
        </w:rPr>
        <w:t>4) обеспечивает работу интернет - ресурсов при проведении голосования с использованием цифровых технологий;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5) осуществляет иные полномочия, определенные действующим законодательством.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10. Территориальная счетная комиссия формируется общественной комиссией.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11.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 xml:space="preserve">, а также собраний граждан. 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12. Бюллетени и иную документацию, связанную с организацией и проведением голосования, общественная комиссия передает в территориальные счетные комиссии не позднее, чем за один день до дня </w:t>
      </w:r>
      <w:r w:rsidRPr="0040491F">
        <w:rPr>
          <w:color w:val="auto"/>
          <w:szCs w:val="20"/>
        </w:rPr>
        <w:lastRenderedPageBreak/>
        <w:t>голосования по акту, составляемому в двух экземплярах, в котором указываются дата и время его составления, а также число передаваемых бюллетеней.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13. При передаче бюллетеней вышестоящей комиссией нижестоящей комиссии, их выбраковке и уничтожении вправе присутствовать представители должностные лица администрации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>, представители политических партий и движений, а также общественных организаций.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14.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15. Выбор проектов благоустройства общественных территорий, указанных в бюллетенях, проводится путем открытого голосования.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16. При проведении голосования на территориальных счетных участках члены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– список участников голосования, участники голосования).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В списке участников голосования указываются: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1) фамилия, имя и отчество (при наличии) участника голосования;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2) 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Формой списка участников голосования также предусматриваются: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567" w:firstLine="0"/>
        <w:rPr>
          <w:color w:val="auto"/>
          <w:szCs w:val="20"/>
        </w:rPr>
      </w:pPr>
      <w:r w:rsidRPr="0040491F">
        <w:rPr>
          <w:color w:val="auto"/>
          <w:szCs w:val="20"/>
        </w:rPr>
        <w:t>1) графа для проставления участником голосования подписи за полученный им бюллетень;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2) 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законом «О персональных данных»;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3) графа для проставления подписи члена территориальной счетной комиссии, выдавшего бюллетень участнику голосования.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17. Участники голосования участвуют в голосовании непосредственно.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40491F">
        <w:rPr>
          <w:color w:val="auto"/>
          <w:szCs w:val="20"/>
        </w:rPr>
        <w:t>Каждый участник голосования имеет один голос.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18.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lastRenderedPageBreak/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19. При проведении голосования с использованием цифровых технологий участникам голосования предоставляется возможность: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1) проголосовать удаленно (дистанционно) с использованием стационарных и мобильных аппаратных средств выхода в информационно-телекоммуникационную сеть «Интернет»;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2) ознакомиться с описанием общественных территорий, предлагаемых для голосования, визуализацией и описанием планируемого благоустройства.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Участникам голосования с использованием цифровых технологий предоставляется доступ к перечню проектов для голосования с возможностью выбора не более чем одной общественной территории.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20. Подсчет голосов участников голосования осуществляется в день голосования на территориальных счетных участках открыто и гласно.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При подсчете голосов участников голосования имеют право присутствовать представители органов государственной власти Ставропольского края, должностные лица администрации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 xml:space="preserve">, региональных отделений политических партий, общественных объединений, осуществляющих деятельность на территории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>, средств массовой информации, иные лица, определенные общественной комиссией.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21.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протоколе </w:t>
      </w:r>
      <w:r w:rsidRPr="0040491F">
        <w:rPr>
          <w:color w:val="auto"/>
          <w:szCs w:val="20"/>
        </w:rPr>
        <w:lastRenderedPageBreak/>
        <w:t>территориальной счетной комиссии о результатах голосования на территориальном счетном участке, составленном по форме согласно приложению 1 к настоящему Порядку (далее – итоговый протокол территориальной счетной комиссии).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22. В итоговом протоколе территориальной счетной комиссии указываются: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1) число участников голосования;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3) число погашенных бюллетеней;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4) число заполненных бюллетеней, полученных членами территориальной счетной комиссии;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5) число недействительных бюллетеней;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6) число действительных бюллетеней;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7) результаты голосования на территориальном счетном участке.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23.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24.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территориальной счетной комиссии.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lastRenderedPageBreak/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25. По решению общественной комиссии подсчет голосов участников голосования может осуществляться в общественной комиссии.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26.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технологий. 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27. Победителем голосования признается проект благоустройства общественной территории, набравший наибольшее количество голосов участников голосования на </w:t>
      </w:r>
      <w:r w:rsidRPr="0040491F">
        <w:rPr>
          <w:color w:val="auto"/>
          <w:szCs w:val="28"/>
        </w:rPr>
        <w:t>территориальных счетных участках</w:t>
      </w:r>
      <w:r w:rsidRPr="0040491F">
        <w:rPr>
          <w:color w:val="auto"/>
          <w:szCs w:val="20"/>
        </w:rPr>
        <w:t xml:space="preserve"> и голосования с использованием цифровых технологий.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При равенстве количества голосов, отданных участниками голосования на </w:t>
      </w:r>
      <w:r w:rsidRPr="0040491F">
        <w:rPr>
          <w:color w:val="auto"/>
          <w:szCs w:val="28"/>
        </w:rPr>
        <w:t>территориальных счетных участках</w:t>
      </w:r>
      <w:r w:rsidRPr="0040491F">
        <w:rPr>
          <w:color w:val="auto"/>
          <w:szCs w:val="20"/>
        </w:rPr>
        <w:t xml:space="preserve"> и голосования с использованием цифровых технологий 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</w:t>
      </w:r>
      <w:r>
        <w:rPr>
          <w:color w:val="auto"/>
          <w:szCs w:val="20"/>
        </w:rPr>
        <w:t>8</w:t>
      </w:r>
      <w:r w:rsidRPr="0040491F">
        <w:rPr>
          <w:color w:val="auto"/>
          <w:szCs w:val="20"/>
        </w:rPr>
        <w:t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29. Установление итогов голосования производится общественной комиссией в течение 5 рабочих дней со дня завершения голосования на основании итоговых протоколов территориальных счетных комиссий и оформляется итоговым протоколом общественной комиссии об итогах голосования, составленным по форме согласно приложению 2 к настоящему Порядку (далее – итоговый протокол общественной комиссии).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30. В итоговом протоколе общественной комиссии указываются: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1) число участников голосования</w:t>
      </w:r>
      <w:r w:rsidRPr="0040491F">
        <w:rPr>
          <w:color w:val="auto"/>
          <w:szCs w:val="28"/>
        </w:rPr>
        <w:t xml:space="preserve"> на территориальных счетных участках</w:t>
      </w:r>
      <w:r w:rsidRPr="0040491F">
        <w:rPr>
          <w:color w:val="auto"/>
          <w:szCs w:val="20"/>
        </w:rPr>
        <w:t>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3) число погашенных бюллетеней;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lastRenderedPageBreak/>
        <w:t>4) число заполненных бюллетеней, полученных членами территориальных счетных комиссий;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5) число недействительных бюллетеней;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6) число действительных бюллетеней;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7) итоги голосования на территориальных счетных участках;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8) число участников голосования с использованием цифровых технологий;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9) итоги голосования с использованием цифровых технологий;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10) общие итоги голосования.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31. После оформления итогов голосования общественная комиссия представляет в администрацию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i/>
          <w:color w:val="auto"/>
          <w:szCs w:val="28"/>
        </w:rPr>
        <w:t xml:space="preserve"> </w:t>
      </w:r>
      <w:r w:rsidRPr="0040491F">
        <w:rPr>
          <w:color w:val="auto"/>
          <w:szCs w:val="20"/>
        </w:rPr>
        <w:t>итоговый протокол общественной комиссии.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4"/>
          <w:szCs w:val="24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32. Каждый лист итогового протокола общественной комиссии должен быть пронумерован, подписан всеми присутствующими членами общественной комиссии, заверен печатью администрации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>, а также содержать дату и время его подписания.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>Итоговый протокол общественной комиссии составляется в одном экземпляре. Дата и время подписания итогового протокола общественной комиссии, указанные на лицевой стороне каждого листа итогового протокола общественной комиссии, должны быть одинаковыми.</w:t>
      </w: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администрацию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>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33. Итоги голосования, указанные в итоговом протоколе общественной комиссии, подлежат официальному опубликованию в порядке, установленном Уставом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 xml:space="preserve"> для официального обнародования муниципальных правовых актов, и размещению на официальном сайте.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bookmarkStart w:id="0" w:name="P124"/>
      <w:bookmarkEnd w:id="0"/>
      <w:r w:rsidRPr="0040491F">
        <w:rPr>
          <w:color w:val="auto"/>
          <w:szCs w:val="20"/>
        </w:rPr>
        <w:t xml:space="preserve">34.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одного года хранятся в администрации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 xml:space="preserve"> в специально приспособленном для хранения документов месте, исключающем доступ к ним посторонних </w:t>
      </w:r>
      <w:proofErr w:type="spellStart"/>
      <w:r w:rsidRPr="0040491F">
        <w:rPr>
          <w:color w:val="auto"/>
          <w:szCs w:val="20"/>
        </w:rPr>
        <w:t>лиц.По</w:t>
      </w:r>
      <w:proofErr w:type="spellEnd"/>
      <w:r w:rsidRPr="0040491F">
        <w:rPr>
          <w:color w:val="auto"/>
          <w:szCs w:val="20"/>
        </w:rPr>
        <w:t xml:space="preserve"> истечении срока хранения вышеуказанных документов, предусмотренного абзацем первым настоящего пункта, такие документы подлежат уничтожению.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0"/>
        </w:rPr>
      </w:pPr>
    </w:p>
    <w:p w:rsid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t xml:space="preserve">35. Материально-техническое обеспечение деятельности общественной комиссии и территориальных счетных комиссий осуществляет администрация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0"/>
        </w:rPr>
        <w:t>.</w:t>
      </w:r>
    </w:p>
    <w:p w:rsidR="0040491F" w:rsidRDefault="00792CAB" w:rsidP="00792CAB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0"/>
        </w:rPr>
      </w:pPr>
      <w:r>
        <w:rPr>
          <w:color w:val="auto"/>
          <w:szCs w:val="20"/>
        </w:rPr>
        <w:t>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792CAB" w:rsidTr="00792CAB">
        <w:tc>
          <w:tcPr>
            <w:tcW w:w="3681" w:type="dxa"/>
          </w:tcPr>
          <w:p w:rsid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</w:p>
        </w:tc>
        <w:tc>
          <w:tcPr>
            <w:tcW w:w="5663" w:type="dxa"/>
          </w:tcPr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Приложение 1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к Порядку проведения рейтингового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голосования по выбору проектов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благоустройства общественных территорий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Александровского муниципального округа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Ставропольского края, подлежащих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благоустройству в первоочередном порядке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в соответствии с муниципальной программой</w:t>
            </w:r>
            <w:r>
              <w:rPr>
                <w:color w:val="auto"/>
                <w:szCs w:val="20"/>
              </w:rPr>
              <w:t xml:space="preserve"> </w:t>
            </w:r>
            <w:r w:rsidRPr="00792CAB">
              <w:rPr>
                <w:color w:val="auto"/>
                <w:szCs w:val="20"/>
              </w:rPr>
              <w:t>«Формирование современной городской</w:t>
            </w:r>
            <w:r>
              <w:rPr>
                <w:color w:val="auto"/>
                <w:szCs w:val="20"/>
              </w:rPr>
              <w:t xml:space="preserve"> </w:t>
            </w:r>
            <w:r w:rsidRPr="00792CAB">
              <w:rPr>
                <w:color w:val="auto"/>
                <w:szCs w:val="20"/>
              </w:rPr>
              <w:t>среды»</w:t>
            </w:r>
          </w:p>
          <w:p w:rsid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</w:p>
        </w:tc>
      </w:tr>
    </w:tbl>
    <w:p w:rsidR="00792CAB" w:rsidRDefault="00792CAB" w:rsidP="00792CAB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jc w:val="center"/>
        <w:rPr>
          <w:color w:val="auto"/>
          <w:szCs w:val="20"/>
        </w:rPr>
      </w:pPr>
      <w:bookmarkStart w:id="1" w:name="P145"/>
      <w:bookmarkEnd w:id="1"/>
      <w:r w:rsidRPr="0040491F">
        <w:rPr>
          <w:color w:val="auto"/>
          <w:szCs w:val="20"/>
        </w:rPr>
        <w:t>ИТОГОВЫЙ ПРОТОКОЛ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jc w:val="center"/>
        <w:rPr>
          <w:color w:val="auto"/>
          <w:szCs w:val="20"/>
        </w:rPr>
      </w:pPr>
      <w:r w:rsidRPr="0040491F">
        <w:rPr>
          <w:color w:val="auto"/>
          <w:szCs w:val="20"/>
        </w:rPr>
        <w:t>территориальной счетной комиссии № 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40491F">
        <w:rPr>
          <w:color w:val="auto"/>
          <w:szCs w:val="20"/>
        </w:rPr>
        <w:t>для проведения рейтингового голосования по выбору проектов благоустройства общественных территорий Александровского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среды» на территориальном счетном участке №__, о результатах голосования по выбору проектов благоустройства общественных территорий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40491F">
        <w:rPr>
          <w:color w:val="auto"/>
          <w:szCs w:val="20"/>
        </w:rPr>
        <w:t>от "__" ______ 20__ года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0"/>
        </w:rPr>
      </w:pPr>
      <w:r w:rsidRPr="0040491F">
        <w:rPr>
          <w:color w:val="auto"/>
          <w:szCs w:val="20"/>
        </w:rPr>
        <w:t>1. Информация о проведенном голосовании: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258"/>
      </w:tblGrid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№ п/п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709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Наименование данных голосования</w:t>
            </w:r>
          </w:p>
        </w:tc>
        <w:tc>
          <w:tcPr>
            <w:tcW w:w="2258" w:type="dxa"/>
          </w:tcPr>
          <w:p w:rsidR="0040491F" w:rsidRPr="0040491F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Значение данных голосования</w:t>
            </w: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1.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участников голосования</w:t>
            </w: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2.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Общее число бюллетеней, выданных территориальной счетной комиссией № __ участникам голосования в день проведения голосования</w:t>
            </w: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3.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погашенных бюллетеней</w:t>
            </w: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4.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заполненных бюллетеней, полученных членами территориальной счетной комиссии №</w:t>
            </w: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5.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недействительных бюллетеней</w:t>
            </w: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6.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действительных бюллетеней</w:t>
            </w: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5E1CB7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r w:rsidRPr="0040491F">
        <w:rPr>
          <w:color w:val="auto"/>
          <w:szCs w:val="20"/>
        </w:rPr>
        <w:lastRenderedPageBreak/>
        <w:t>2. Результаты голосования: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258"/>
      </w:tblGrid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№ п/п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Количество голосов (цифрами и прописью)</w:t>
            </w: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1.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2.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5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3.</w:t>
            </w:r>
          </w:p>
        </w:tc>
        <w:tc>
          <w:tcPr>
            <w:tcW w:w="680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25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0"/>
        </w:rPr>
      </w:pPr>
    </w:p>
    <w:p w:rsidR="0040491F" w:rsidRPr="0040491F" w:rsidRDefault="0040491F" w:rsidP="00792CAB">
      <w:pPr>
        <w:widowControl w:val="0"/>
        <w:autoSpaceDE w:val="0"/>
        <w:autoSpaceDN w:val="0"/>
        <w:spacing w:after="0" w:line="240" w:lineRule="auto"/>
        <w:ind w:left="-993" w:firstLine="709"/>
        <w:rPr>
          <w:color w:val="auto"/>
          <w:szCs w:val="28"/>
        </w:rPr>
      </w:pPr>
      <w:r w:rsidRPr="0040491F">
        <w:rPr>
          <w:color w:val="auto"/>
          <w:szCs w:val="28"/>
        </w:rPr>
        <w:t>Председатель территориальной</w:t>
      </w:r>
    </w:p>
    <w:p w:rsidR="0040491F" w:rsidRPr="0040491F" w:rsidRDefault="0040491F" w:rsidP="00792CAB">
      <w:pPr>
        <w:widowControl w:val="0"/>
        <w:autoSpaceDE w:val="0"/>
        <w:autoSpaceDN w:val="0"/>
        <w:spacing w:after="0" w:line="240" w:lineRule="auto"/>
        <w:ind w:left="-993" w:firstLine="709"/>
        <w:rPr>
          <w:color w:val="auto"/>
          <w:szCs w:val="28"/>
        </w:rPr>
      </w:pPr>
      <w:r w:rsidRPr="0040491F">
        <w:rPr>
          <w:color w:val="auto"/>
          <w:szCs w:val="28"/>
        </w:rPr>
        <w:t>счетной комиссии №                            ____________ ____________________________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40491F">
        <w:rPr>
          <w:color w:val="auto"/>
          <w:szCs w:val="28"/>
        </w:rPr>
        <w:t xml:space="preserve">                                                   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       (Ф.И.О.)</w:t>
      </w:r>
    </w:p>
    <w:p w:rsidR="0040491F" w:rsidRPr="0040491F" w:rsidRDefault="0040491F" w:rsidP="00792CAB">
      <w:pPr>
        <w:widowControl w:val="0"/>
        <w:autoSpaceDE w:val="0"/>
        <w:autoSpaceDN w:val="0"/>
        <w:spacing w:after="0" w:line="240" w:lineRule="auto"/>
        <w:ind w:left="-993" w:firstLine="709"/>
        <w:rPr>
          <w:color w:val="auto"/>
          <w:szCs w:val="28"/>
        </w:rPr>
      </w:pPr>
      <w:r w:rsidRPr="0040491F">
        <w:rPr>
          <w:color w:val="auto"/>
          <w:szCs w:val="28"/>
        </w:rPr>
        <w:t>Секретарь территориальной</w:t>
      </w:r>
    </w:p>
    <w:p w:rsidR="0040491F" w:rsidRPr="0040491F" w:rsidRDefault="0040491F" w:rsidP="00792CAB">
      <w:pPr>
        <w:widowControl w:val="0"/>
        <w:autoSpaceDE w:val="0"/>
        <w:autoSpaceDN w:val="0"/>
        <w:spacing w:after="0" w:line="240" w:lineRule="auto"/>
        <w:ind w:left="-993" w:firstLine="709"/>
        <w:rPr>
          <w:color w:val="auto"/>
          <w:szCs w:val="28"/>
        </w:rPr>
      </w:pPr>
      <w:r w:rsidRPr="0040491F">
        <w:rPr>
          <w:color w:val="auto"/>
          <w:szCs w:val="28"/>
        </w:rPr>
        <w:t>счетной комиссии №                            ____________ ____________________________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  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       (Ф.И.О.)</w:t>
      </w:r>
    </w:p>
    <w:p w:rsidR="0040491F" w:rsidRPr="0040491F" w:rsidRDefault="0040491F" w:rsidP="00792CAB">
      <w:pPr>
        <w:widowControl w:val="0"/>
        <w:autoSpaceDE w:val="0"/>
        <w:autoSpaceDN w:val="0"/>
        <w:spacing w:after="0" w:line="240" w:lineRule="auto"/>
        <w:ind w:left="0" w:hanging="284"/>
        <w:rPr>
          <w:color w:val="auto"/>
          <w:szCs w:val="28"/>
        </w:rPr>
      </w:pPr>
      <w:r w:rsidRPr="0040491F">
        <w:rPr>
          <w:color w:val="auto"/>
          <w:szCs w:val="28"/>
        </w:rPr>
        <w:t>Члены территориальной</w:t>
      </w:r>
    </w:p>
    <w:p w:rsidR="0040491F" w:rsidRPr="0040491F" w:rsidRDefault="0040491F" w:rsidP="00792CAB">
      <w:pPr>
        <w:widowControl w:val="0"/>
        <w:autoSpaceDE w:val="0"/>
        <w:autoSpaceDN w:val="0"/>
        <w:spacing w:after="0" w:line="240" w:lineRule="auto"/>
        <w:ind w:left="0" w:hanging="284"/>
        <w:rPr>
          <w:color w:val="auto"/>
          <w:szCs w:val="28"/>
        </w:rPr>
      </w:pPr>
      <w:r w:rsidRPr="0040491F">
        <w:rPr>
          <w:color w:val="auto"/>
          <w:szCs w:val="28"/>
        </w:rPr>
        <w:t>счетной комиссии №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____________ ____________________________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  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        (Ф.И.О.)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</w:t>
      </w:r>
      <w:r w:rsidR="00792CAB">
        <w:rPr>
          <w:color w:val="auto"/>
          <w:szCs w:val="28"/>
        </w:rPr>
        <w:t xml:space="preserve"> </w:t>
      </w:r>
      <w:r w:rsidRPr="0040491F">
        <w:rPr>
          <w:color w:val="auto"/>
          <w:szCs w:val="28"/>
        </w:rPr>
        <w:t xml:space="preserve">         ____________   ____________________________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</w:t>
      </w:r>
      <w:r w:rsidR="00792CAB">
        <w:rPr>
          <w:color w:val="auto"/>
          <w:szCs w:val="28"/>
        </w:rPr>
        <w:t xml:space="preserve">                 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        (Ф.И.О.)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</w:p>
    <w:p w:rsidR="00792CAB" w:rsidRDefault="0040491F" w:rsidP="00792CAB">
      <w:pPr>
        <w:widowControl w:val="0"/>
        <w:autoSpaceDE w:val="0"/>
        <w:autoSpaceDN w:val="0"/>
        <w:spacing w:after="0" w:line="240" w:lineRule="auto"/>
        <w:ind w:left="0" w:hanging="284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Настоящий Итоговый протокол </w:t>
      </w:r>
    </w:p>
    <w:p w:rsidR="0040491F" w:rsidRPr="0040491F" w:rsidRDefault="0040491F" w:rsidP="00792CAB">
      <w:pPr>
        <w:widowControl w:val="0"/>
        <w:autoSpaceDE w:val="0"/>
        <w:autoSpaceDN w:val="0"/>
        <w:spacing w:after="0" w:line="240" w:lineRule="auto"/>
        <w:ind w:left="0" w:hanging="284"/>
        <w:rPr>
          <w:color w:val="auto"/>
          <w:szCs w:val="28"/>
        </w:rPr>
      </w:pPr>
      <w:r w:rsidRPr="0040491F">
        <w:rPr>
          <w:color w:val="auto"/>
          <w:szCs w:val="28"/>
        </w:rPr>
        <w:t>подписан "__" _________ 20__ года в __ часов __ минут.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0"/>
        </w:rPr>
      </w:pPr>
    </w:p>
    <w:p w:rsidR="0040491F" w:rsidRPr="0040491F" w:rsidRDefault="00792CAB" w:rsidP="00792CAB">
      <w:pPr>
        <w:widowControl w:val="0"/>
        <w:autoSpaceDE w:val="0"/>
        <w:autoSpaceDN w:val="0"/>
        <w:spacing w:after="0" w:line="240" w:lineRule="auto"/>
        <w:ind w:left="0" w:firstLine="709"/>
        <w:jc w:val="center"/>
        <w:rPr>
          <w:color w:val="auto"/>
          <w:szCs w:val="20"/>
        </w:rPr>
      </w:pPr>
      <w:r>
        <w:rPr>
          <w:color w:val="auto"/>
          <w:szCs w:val="20"/>
        </w:rPr>
        <w:t>_____________________________________</w:t>
      </w:r>
    </w:p>
    <w:p w:rsidR="0040491F" w:rsidRPr="0040491F" w:rsidRDefault="0040491F" w:rsidP="0040491F">
      <w:pPr>
        <w:spacing w:after="0" w:line="240" w:lineRule="auto"/>
        <w:ind w:left="0" w:firstLine="709"/>
        <w:rPr>
          <w:color w:val="auto"/>
          <w:szCs w:val="20"/>
        </w:rPr>
      </w:pPr>
      <w:r w:rsidRPr="0040491F">
        <w:rPr>
          <w:rFonts w:asciiTheme="minorHAnsi" w:eastAsiaTheme="minorEastAsia" w:hAnsiTheme="minorHAnsi" w:cstheme="minorBidi"/>
          <w:color w:val="auto"/>
          <w:sz w:val="22"/>
        </w:rPr>
        <w:br w:type="page"/>
      </w:r>
    </w:p>
    <w:tbl>
      <w:tblPr>
        <w:tblStyle w:val="a7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3"/>
      </w:tblGrid>
      <w:tr w:rsidR="00792CAB" w:rsidTr="00792CAB">
        <w:tc>
          <w:tcPr>
            <w:tcW w:w="5529" w:type="dxa"/>
          </w:tcPr>
          <w:p w:rsid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outlineLvl w:val="1"/>
              <w:rPr>
                <w:color w:val="auto"/>
                <w:szCs w:val="20"/>
              </w:rPr>
            </w:pPr>
          </w:p>
        </w:tc>
        <w:tc>
          <w:tcPr>
            <w:tcW w:w="4813" w:type="dxa"/>
          </w:tcPr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Приложение 2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к Порядку проведения рейтингового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голосования по выбору проектов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благоустройства общественных территорий</w:t>
            </w:r>
            <w:r>
              <w:rPr>
                <w:color w:val="auto"/>
                <w:szCs w:val="20"/>
              </w:rPr>
              <w:t xml:space="preserve"> </w:t>
            </w:r>
            <w:r w:rsidRPr="00792CAB">
              <w:rPr>
                <w:color w:val="auto"/>
                <w:szCs w:val="20"/>
              </w:rPr>
              <w:t>Александровского муниципального округа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Ставропольского края, подлежащих</w:t>
            </w:r>
          </w:p>
          <w:p w:rsidR="00792CAB" w:rsidRP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благоустройству в первоочередном порядке</w:t>
            </w:r>
            <w:r>
              <w:rPr>
                <w:color w:val="auto"/>
                <w:szCs w:val="20"/>
              </w:rPr>
              <w:t xml:space="preserve"> </w:t>
            </w:r>
            <w:r w:rsidRPr="00792CAB">
              <w:rPr>
                <w:color w:val="auto"/>
                <w:szCs w:val="20"/>
              </w:rPr>
              <w:t>в соответствии с муниципальной программой</w:t>
            </w:r>
          </w:p>
          <w:p w:rsidR="00792CAB" w:rsidRDefault="00792CAB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0"/>
              </w:rPr>
            </w:pPr>
            <w:r w:rsidRPr="00792CAB">
              <w:rPr>
                <w:color w:val="auto"/>
                <w:szCs w:val="20"/>
              </w:rPr>
              <w:t>«Формирование современной городской</w:t>
            </w:r>
            <w:r>
              <w:rPr>
                <w:color w:val="auto"/>
                <w:szCs w:val="20"/>
              </w:rPr>
              <w:t xml:space="preserve"> </w:t>
            </w:r>
            <w:r w:rsidRPr="00792CAB">
              <w:rPr>
                <w:color w:val="auto"/>
                <w:szCs w:val="20"/>
              </w:rPr>
              <w:t>среды»</w:t>
            </w:r>
          </w:p>
        </w:tc>
      </w:tr>
    </w:tbl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4536" w:firstLine="0"/>
        <w:jc w:val="right"/>
        <w:rPr>
          <w:color w:val="auto"/>
          <w:szCs w:val="28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8"/>
        </w:rPr>
      </w:pPr>
      <w:bookmarkStart w:id="2" w:name="P219"/>
      <w:bookmarkEnd w:id="2"/>
      <w:r w:rsidRPr="0040491F">
        <w:rPr>
          <w:color w:val="auto"/>
          <w:szCs w:val="28"/>
        </w:rPr>
        <w:t>ИТОГОВЫЙ ПРОТОКОЛ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общественной комиссии, образованной администрации Александровского муниципального округа Ставропольского края от ___ января 2021г. №__ об итогах рейтингового голосования по выбору проектов благоустройства общественных территорий </w:t>
      </w:r>
      <w:r w:rsidRPr="0040491F">
        <w:rPr>
          <w:color w:val="030000"/>
          <w:szCs w:val="28"/>
        </w:rPr>
        <w:t>Александровского муниципального округа Ставропольского края</w:t>
      </w:r>
      <w:r w:rsidRPr="0040491F">
        <w:rPr>
          <w:color w:val="auto"/>
          <w:szCs w:val="28"/>
        </w:rPr>
        <w:t>, подлежащих благоустройству в первоочередном порядке в соответствии с муниципальной программой «Формирование современной городской среды»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>от "__" ___________ 20__ года.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Cs w:val="28"/>
        </w:rPr>
      </w:pPr>
    </w:p>
    <w:p w:rsidR="0040491F" w:rsidRPr="0040491F" w:rsidRDefault="0040491F" w:rsidP="005E1CB7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8"/>
        </w:rPr>
      </w:pPr>
      <w:r w:rsidRPr="0040491F">
        <w:rPr>
          <w:color w:val="auto"/>
          <w:szCs w:val="28"/>
        </w:rPr>
        <w:t>1. Информация о проведенном голосовании: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2227"/>
      </w:tblGrid>
      <w:tr w:rsidR="0040491F" w:rsidRPr="0040491F" w:rsidTr="00792CAB"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№ п/п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Наименование данных голосования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Значение данных голосования</w:t>
            </w:r>
          </w:p>
        </w:tc>
      </w:tr>
      <w:tr w:rsidR="0040491F" w:rsidRPr="0040491F" w:rsidTr="00792CAB">
        <w:trPr>
          <w:trHeight w:val="672"/>
        </w:trPr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1.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2.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Общее число бюллетеней, выданных территориальными счетными комиссиями участникам голосования в день голосования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3.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погашенных бюллетеней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4.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5.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недействительных бюллетеней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6.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действительных бюллетеней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127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7.</w:t>
            </w:r>
          </w:p>
        </w:tc>
        <w:tc>
          <w:tcPr>
            <w:tcW w:w="567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Число участников голосования с использованием цифровых технологий</w:t>
            </w:r>
          </w:p>
        </w:tc>
        <w:tc>
          <w:tcPr>
            <w:tcW w:w="2227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5E1CB7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0"/>
        </w:rPr>
      </w:pPr>
      <w:bookmarkStart w:id="3" w:name="_GoBack"/>
      <w:bookmarkEnd w:id="3"/>
      <w:r w:rsidRPr="0040491F">
        <w:rPr>
          <w:color w:val="auto"/>
          <w:szCs w:val="20"/>
        </w:rPr>
        <w:lastRenderedPageBreak/>
        <w:t>2. Итоги голосования: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tbl>
      <w:tblPr>
        <w:tblW w:w="94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126"/>
        <w:gridCol w:w="2369"/>
      </w:tblGrid>
      <w:tr w:rsidR="0040491F" w:rsidRPr="0040491F" w:rsidTr="00792CAB">
        <w:trPr>
          <w:trHeight w:val="2847"/>
        </w:trPr>
        <w:tc>
          <w:tcPr>
            <w:tcW w:w="710" w:type="dxa"/>
          </w:tcPr>
          <w:p w:rsidR="0040491F" w:rsidRPr="0040491F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№ п/п</w:t>
            </w:r>
          </w:p>
        </w:tc>
        <w:tc>
          <w:tcPr>
            <w:tcW w:w="2268" w:type="dxa"/>
          </w:tcPr>
          <w:p w:rsidR="0040491F" w:rsidRPr="0040491F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Наименование проекта благоустройства общественной территории</w:t>
            </w:r>
          </w:p>
        </w:tc>
        <w:tc>
          <w:tcPr>
            <w:tcW w:w="1984" w:type="dxa"/>
          </w:tcPr>
          <w:p w:rsidR="0040491F" w:rsidRPr="0040491F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Количество голосов участников голосования на территориальном счетном участке (цифрами и прописью)</w:t>
            </w:r>
          </w:p>
        </w:tc>
        <w:tc>
          <w:tcPr>
            <w:tcW w:w="2126" w:type="dxa"/>
          </w:tcPr>
          <w:p w:rsidR="00792CAB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Количество</w:t>
            </w:r>
          </w:p>
          <w:p w:rsidR="00792CAB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голосов</w:t>
            </w:r>
          </w:p>
          <w:p w:rsidR="0040491F" w:rsidRPr="0040491F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участников голосования с использованием цифровых технологий (цифрами и прописью)</w:t>
            </w:r>
          </w:p>
        </w:tc>
        <w:tc>
          <w:tcPr>
            <w:tcW w:w="2369" w:type="dxa"/>
          </w:tcPr>
          <w:p w:rsidR="0040491F" w:rsidRPr="0040491F" w:rsidRDefault="0040491F" w:rsidP="00792CAB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Общее количество голосов (цифрами и прописью)</w:t>
            </w:r>
          </w:p>
        </w:tc>
      </w:tr>
      <w:tr w:rsidR="0040491F" w:rsidRPr="0040491F" w:rsidTr="00792CAB">
        <w:tc>
          <w:tcPr>
            <w:tcW w:w="71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1.</w:t>
            </w:r>
          </w:p>
        </w:tc>
        <w:tc>
          <w:tcPr>
            <w:tcW w:w="22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98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12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369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71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2.</w:t>
            </w:r>
          </w:p>
        </w:tc>
        <w:tc>
          <w:tcPr>
            <w:tcW w:w="22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98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12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369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  <w:tr w:rsidR="0040491F" w:rsidRPr="0040491F" w:rsidTr="00792CAB">
        <w:tc>
          <w:tcPr>
            <w:tcW w:w="710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0"/>
              </w:rPr>
            </w:pPr>
            <w:r w:rsidRPr="0040491F">
              <w:rPr>
                <w:color w:val="auto"/>
                <w:szCs w:val="20"/>
              </w:rPr>
              <w:t>3.</w:t>
            </w:r>
          </w:p>
        </w:tc>
        <w:tc>
          <w:tcPr>
            <w:tcW w:w="2268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984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126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369" w:type="dxa"/>
          </w:tcPr>
          <w:p w:rsidR="0040491F" w:rsidRPr="0040491F" w:rsidRDefault="0040491F" w:rsidP="0040491F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>Председатель общественной комиссии</w:t>
      </w:r>
      <w:r w:rsidR="005E1CB7">
        <w:rPr>
          <w:color w:val="auto"/>
          <w:szCs w:val="28"/>
        </w:rPr>
        <w:t xml:space="preserve"> </w:t>
      </w:r>
      <w:r w:rsidRPr="0040491F">
        <w:rPr>
          <w:color w:val="auto"/>
          <w:szCs w:val="28"/>
        </w:rPr>
        <w:t>____________ _____________________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                   </w:t>
      </w:r>
      <w:r w:rsidR="005E1CB7">
        <w:rPr>
          <w:color w:val="auto"/>
          <w:szCs w:val="28"/>
        </w:rPr>
        <w:t xml:space="preserve"> </w:t>
      </w:r>
      <w:r w:rsidRPr="0040491F">
        <w:rPr>
          <w:color w:val="auto"/>
          <w:szCs w:val="28"/>
        </w:rPr>
        <w:t xml:space="preserve">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(Ф.И.О.)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Секретарь общественной комиссии  </w:t>
      </w:r>
      <w:r w:rsidR="005E1CB7">
        <w:rPr>
          <w:color w:val="auto"/>
          <w:szCs w:val="28"/>
        </w:rPr>
        <w:t xml:space="preserve">     __________</w:t>
      </w:r>
      <w:proofErr w:type="gramStart"/>
      <w:r w:rsidR="005E1CB7">
        <w:rPr>
          <w:color w:val="auto"/>
          <w:szCs w:val="28"/>
        </w:rPr>
        <w:t xml:space="preserve">_ </w:t>
      </w:r>
      <w:r w:rsidRPr="0040491F">
        <w:rPr>
          <w:color w:val="auto"/>
          <w:szCs w:val="28"/>
        </w:rPr>
        <w:t xml:space="preserve"> _</w:t>
      </w:r>
      <w:proofErr w:type="gramEnd"/>
      <w:r w:rsidRPr="0040491F">
        <w:rPr>
          <w:color w:val="auto"/>
          <w:szCs w:val="28"/>
        </w:rPr>
        <w:t>____________________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                 </w:t>
      </w:r>
      <w:r w:rsidR="005E1CB7">
        <w:rPr>
          <w:color w:val="auto"/>
          <w:szCs w:val="28"/>
        </w:rPr>
        <w:t xml:space="preserve"> </w:t>
      </w:r>
      <w:r w:rsidRPr="0040491F">
        <w:rPr>
          <w:color w:val="auto"/>
          <w:szCs w:val="28"/>
        </w:rPr>
        <w:t xml:space="preserve">  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(Ф.И.О.)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Члены общественной комиссии     </w:t>
      </w:r>
      <w:r w:rsidR="005E1CB7">
        <w:rPr>
          <w:color w:val="auto"/>
          <w:szCs w:val="28"/>
        </w:rPr>
        <w:t xml:space="preserve"> </w:t>
      </w:r>
      <w:r w:rsidRPr="0040491F">
        <w:rPr>
          <w:color w:val="auto"/>
          <w:szCs w:val="28"/>
        </w:rPr>
        <w:t xml:space="preserve">     ____________</w:t>
      </w:r>
      <w:proofErr w:type="gramStart"/>
      <w:r w:rsidRPr="0040491F">
        <w:rPr>
          <w:color w:val="auto"/>
          <w:szCs w:val="28"/>
        </w:rPr>
        <w:t>_</w:t>
      </w:r>
      <w:r w:rsidR="005E1CB7">
        <w:rPr>
          <w:color w:val="auto"/>
          <w:szCs w:val="28"/>
        </w:rPr>
        <w:t xml:space="preserve"> </w:t>
      </w:r>
      <w:r w:rsidRPr="0040491F">
        <w:rPr>
          <w:color w:val="auto"/>
          <w:szCs w:val="28"/>
        </w:rPr>
        <w:t xml:space="preserve"> _</w:t>
      </w:r>
      <w:proofErr w:type="gramEnd"/>
      <w:r w:rsidRPr="0040491F">
        <w:rPr>
          <w:color w:val="auto"/>
          <w:szCs w:val="28"/>
        </w:rPr>
        <w:t>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                    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(Ф.И.О.)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          </w:t>
      </w:r>
      <w:r w:rsidR="005E1CB7">
        <w:rPr>
          <w:color w:val="auto"/>
          <w:szCs w:val="28"/>
        </w:rPr>
        <w:t xml:space="preserve">  </w:t>
      </w:r>
      <w:r w:rsidRPr="0040491F">
        <w:rPr>
          <w:color w:val="auto"/>
          <w:szCs w:val="28"/>
        </w:rPr>
        <w:t xml:space="preserve">   _____________ _____________________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                                                                          </w:t>
      </w:r>
      <w:r w:rsidRPr="0040491F">
        <w:rPr>
          <w:color w:val="auto"/>
          <w:sz w:val="24"/>
          <w:szCs w:val="24"/>
        </w:rPr>
        <w:t>(</w:t>
      </w:r>
      <w:proofErr w:type="gramStart"/>
      <w:r w:rsidRPr="0040491F">
        <w:rPr>
          <w:color w:val="auto"/>
          <w:sz w:val="24"/>
          <w:szCs w:val="24"/>
        </w:rPr>
        <w:t xml:space="preserve">Подпись)   </w:t>
      </w:r>
      <w:proofErr w:type="gramEnd"/>
      <w:r w:rsidRPr="0040491F">
        <w:rPr>
          <w:color w:val="auto"/>
          <w:sz w:val="24"/>
          <w:szCs w:val="24"/>
        </w:rPr>
        <w:t xml:space="preserve">                     (Ф.И.О.)</w:t>
      </w:r>
    </w:p>
    <w:p w:rsidR="005E1CB7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 xml:space="preserve">Настоящий Итоговый протокол 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40491F">
        <w:rPr>
          <w:color w:val="auto"/>
          <w:szCs w:val="28"/>
        </w:rPr>
        <w:t>подписан "__" _______ 20__ года в __ часов __ минут.</w:t>
      </w:r>
    </w:p>
    <w:p w:rsidR="0040491F" w:rsidRPr="0040491F" w:rsidRDefault="0040491F" w:rsidP="0040491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</w:p>
    <w:p w:rsidR="0040491F" w:rsidRDefault="0040491F" w:rsidP="0040491F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40491F" w:rsidRDefault="005E1CB7" w:rsidP="005E1CB7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______________________________</w:t>
      </w:r>
    </w:p>
    <w:p w:rsidR="002702E2" w:rsidRDefault="002702E2" w:rsidP="002702E2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sectPr w:rsidR="002702E2" w:rsidSect="002702E2">
      <w:pgSz w:w="11906" w:h="16838"/>
      <w:pgMar w:top="567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29"/>
    <w:rsid w:val="002702E2"/>
    <w:rsid w:val="0040491F"/>
    <w:rsid w:val="00437E29"/>
    <w:rsid w:val="005E1CB7"/>
    <w:rsid w:val="00792CAB"/>
    <w:rsid w:val="009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16C5"/>
  <w15:chartTrackingRefBased/>
  <w15:docId w15:val="{437D6736-299F-4824-A9FE-EBDE16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E2"/>
    <w:pPr>
      <w:spacing w:after="29" w:line="253" w:lineRule="auto"/>
      <w:ind w:left="39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0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270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2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40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И. Соболева</dc:creator>
  <cp:keywords/>
  <dc:description/>
  <cp:lastModifiedBy>Надежда И. Соболева</cp:lastModifiedBy>
  <cp:revision>3</cp:revision>
  <cp:lastPrinted>2021-01-15T13:52:00Z</cp:lastPrinted>
  <dcterms:created xsi:type="dcterms:W3CDTF">2021-01-15T11:03:00Z</dcterms:created>
  <dcterms:modified xsi:type="dcterms:W3CDTF">2021-01-15T13:52:00Z</dcterms:modified>
</cp:coreProperties>
</file>