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F" w:rsidRDefault="002E3A5B">
      <w:pPr>
        <w:tabs>
          <w:tab w:val="center" w:pos="4677"/>
          <w:tab w:val="left" w:pos="7380"/>
          <w:tab w:val="left" w:pos="7455"/>
        </w:tabs>
        <w:jc w:val="center"/>
        <w:outlineLvl w:val="0"/>
        <w:rPr>
          <w:rFonts w:ascii="XO Thames" w:hAnsi="XO Thames"/>
          <w:b/>
          <w:i/>
        </w:rPr>
      </w:pPr>
      <w:r>
        <w:rPr>
          <w:rFonts w:ascii="XO Thames" w:hAnsi="XO Thames"/>
          <w:b/>
        </w:rPr>
        <w:t>СОВЕТ ДЕПУТАТОВ</w:t>
      </w:r>
    </w:p>
    <w:p w:rsidR="00CA4E8F" w:rsidRDefault="002E3A5B">
      <w:pPr>
        <w:jc w:val="center"/>
        <w:rPr>
          <w:rFonts w:ascii="XO Thames" w:hAnsi="XO Thames"/>
          <w:b/>
        </w:rPr>
      </w:pPr>
      <w:r>
        <w:rPr>
          <w:rFonts w:ascii="XO Thames" w:hAnsi="XO Thames"/>
          <w:b/>
        </w:rPr>
        <w:t>АЛЕКСАНДРОВСКОГО МУНИЦИПАЛЬНОГО ОКРУГА</w:t>
      </w:r>
    </w:p>
    <w:p w:rsidR="00CA4E8F" w:rsidRDefault="002E3A5B">
      <w:pPr>
        <w:jc w:val="center"/>
        <w:rPr>
          <w:rFonts w:ascii="XO Thames" w:hAnsi="XO Thames"/>
          <w:b/>
        </w:rPr>
      </w:pPr>
      <w:r>
        <w:rPr>
          <w:rFonts w:ascii="XO Thames" w:hAnsi="XO Thames"/>
          <w:b/>
        </w:rPr>
        <w:t xml:space="preserve">СТАВРОПОЛЬСКОГО КРАЯ </w:t>
      </w:r>
    </w:p>
    <w:p w:rsidR="00CA4E8F" w:rsidRDefault="00CA4E8F">
      <w:pPr>
        <w:jc w:val="center"/>
        <w:rPr>
          <w:rFonts w:ascii="XO Thames" w:hAnsi="XO Thames"/>
          <w:b/>
        </w:rPr>
      </w:pPr>
    </w:p>
    <w:p w:rsidR="00CA4E8F" w:rsidRDefault="002E3A5B">
      <w:pPr>
        <w:jc w:val="center"/>
        <w:outlineLvl w:val="0"/>
        <w:rPr>
          <w:rFonts w:ascii="XO Thames" w:hAnsi="XO Thames"/>
        </w:rPr>
      </w:pPr>
      <w:r>
        <w:rPr>
          <w:rFonts w:ascii="XO Thames" w:hAnsi="XO Thames"/>
        </w:rPr>
        <w:t>Р Е Ш Е Н И Е</w:t>
      </w:r>
    </w:p>
    <w:p w:rsidR="00CA4E8F" w:rsidRDefault="00CA4E8F">
      <w:pPr>
        <w:jc w:val="center"/>
        <w:rPr>
          <w:rFonts w:ascii="XO Thames" w:hAnsi="XO Thames"/>
        </w:rPr>
      </w:pPr>
    </w:p>
    <w:p w:rsidR="00CA4E8F" w:rsidRDefault="002E3A5B">
      <w:pPr>
        <w:jc w:val="both"/>
        <w:rPr>
          <w:rFonts w:ascii="XO Thames" w:hAnsi="XO Thames"/>
        </w:rPr>
      </w:pPr>
      <w:r>
        <w:rPr>
          <w:rFonts w:ascii="XO Thames" w:hAnsi="XO Thames"/>
        </w:rPr>
        <w:t>22 ноября 2022 года                с. Александровское                               № 597/172</w:t>
      </w:r>
    </w:p>
    <w:p w:rsidR="00CA4E8F" w:rsidRDefault="00CA4E8F">
      <w:pPr>
        <w:jc w:val="both"/>
        <w:rPr>
          <w:rFonts w:ascii="XO Thames" w:hAnsi="XO Thames"/>
        </w:rPr>
      </w:pPr>
    </w:p>
    <w:p w:rsidR="00CA4E8F" w:rsidRDefault="002E3A5B">
      <w:pPr>
        <w:spacing w:line="240" w:lineRule="exact"/>
        <w:ind w:left="2" w:right="-5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О проекте решения Совета депутатов Александровского муниципального </w:t>
      </w:r>
      <w:r>
        <w:rPr>
          <w:rFonts w:ascii="XO Thames" w:hAnsi="XO Thames"/>
        </w:rPr>
        <w:t>округа Ставропольского края «</w:t>
      </w:r>
      <w:r>
        <w:rPr>
          <w:rFonts w:ascii="XO Thames" w:hAnsi="XO Thames"/>
        </w:rPr>
        <w:t>О бюджете Александровского муниципального округа Ставропольского края на 2023 год и плановый период 2024 и 2025 годов</w:t>
      </w:r>
      <w:r>
        <w:rPr>
          <w:rFonts w:ascii="XO Thames" w:hAnsi="XO Thames"/>
        </w:rPr>
        <w:t>»</w:t>
      </w:r>
    </w:p>
    <w:p w:rsidR="00CA4E8F" w:rsidRDefault="00CA4E8F">
      <w:pPr>
        <w:ind w:right="-6"/>
        <w:jc w:val="both"/>
        <w:rPr>
          <w:rFonts w:ascii="XO Thames" w:hAnsi="XO Thames"/>
        </w:rPr>
      </w:pPr>
    </w:p>
    <w:p w:rsidR="00CA4E8F" w:rsidRDefault="00CA4E8F">
      <w:pPr>
        <w:ind w:right="-6"/>
        <w:jc w:val="both"/>
        <w:rPr>
          <w:rFonts w:ascii="XO Thames" w:hAnsi="XO Thames"/>
        </w:rPr>
      </w:pP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соответствии с Федеральным законом от 06 октября 2003 года             </w:t>
      </w:r>
      <w:r w:rsidR="00852CBD"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  № 131-ФЗ «Об общих принципах ор</w:t>
      </w:r>
      <w:r>
        <w:rPr>
          <w:rFonts w:ascii="XO Thames" w:hAnsi="XO Thames"/>
        </w:rPr>
        <w:t>ганизации местного самоуправления в Российской Федерации</w:t>
      </w:r>
      <w:r>
        <w:rPr>
          <w:rFonts w:ascii="XO Thames" w:hAnsi="XO Thames"/>
        </w:rPr>
        <w:t>», Положением о публичных слушаниях в Александровском муниципальном округе Ставропольского края, утвержденным решением Совета депутатов Александровского муниципального округа Ставропольского края от 0</w:t>
      </w:r>
      <w:r>
        <w:rPr>
          <w:rFonts w:ascii="XO Thames" w:hAnsi="XO Thames"/>
        </w:rPr>
        <w:t xml:space="preserve">2 октября 2020 года        </w:t>
      </w:r>
      <w:r w:rsidR="00852CBD">
        <w:rPr>
          <w:rFonts w:ascii="XO Thames" w:hAnsi="XO Thames"/>
        </w:rPr>
        <w:t xml:space="preserve">    </w:t>
      </w:r>
      <w:r>
        <w:rPr>
          <w:rFonts w:ascii="XO Thames" w:hAnsi="XO Thames"/>
        </w:rPr>
        <w:t xml:space="preserve">  № 11/11, Совет депутатов Александровского муниципального округа Ставропольского края </w:t>
      </w:r>
    </w:p>
    <w:p w:rsidR="00CA4E8F" w:rsidRDefault="00CA4E8F">
      <w:pPr>
        <w:ind w:firstLine="720"/>
        <w:jc w:val="both"/>
        <w:rPr>
          <w:rFonts w:ascii="XO Thames" w:hAnsi="XO Thames"/>
        </w:rPr>
      </w:pP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РЕШИЛ:</w:t>
      </w:r>
    </w:p>
    <w:p w:rsidR="00CA4E8F" w:rsidRDefault="00CA4E8F">
      <w:pPr>
        <w:ind w:right="-6" w:firstLine="720"/>
        <w:jc w:val="both"/>
        <w:rPr>
          <w:rFonts w:ascii="XO Thames" w:hAnsi="XO Thames"/>
        </w:rPr>
      </w:pPr>
    </w:p>
    <w:p w:rsidR="00CA4E8F" w:rsidRDefault="002E3A5B">
      <w:pPr>
        <w:ind w:left="2" w:right="-5" w:firstLine="718"/>
        <w:jc w:val="both"/>
        <w:rPr>
          <w:rFonts w:ascii="XO Thames" w:hAnsi="XO Thames"/>
        </w:rPr>
      </w:pPr>
      <w:r>
        <w:rPr>
          <w:rFonts w:ascii="XO Thames" w:hAnsi="XO Thames"/>
        </w:rPr>
        <w:t>1. Принять проект решения Совета депутатов Александровского муниципального округа Ставропольского края «</w:t>
      </w:r>
      <w:r>
        <w:rPr>
          <w:rFonts w:ascii="XO Thames" w:hAnsi="XO Thames"/>
        </w:rPr>
        <w:t>О бюджете Александровского м</w:t>
      </w:r>
      <w:r>
        <w:rPr>
          <w:rFonts w:ascii="XO Thames" w:hAnsi="XO Thames"/>
        </w:rPr>
        <w:t>униципального округа Ставропольского края на 2023 год и плановый период 2024 и 2025 годов</w:t>
      </w:r>
      <w:r>
        <w:rPr>
          <w:rFonts w:ascii="XO Thames" w:hAnsi="XO Thames"/>
        </w:rPr>
        <w:t>» (далее – Проект решения) к рассмотрению.</w:t>
      </w:r>
    </w:p>
    <w:p w:rsidR="00CA4E8F" w:rsidRDefault="002E3A5B">
      <w:pPr>
        <w:ind w:left="2" w:right="-5" w:firstLine="718"/>
        <w:jc w:val="both"/>
        <w:rPr>
          <w:rFonts w:ascii="XO Thames" w:hAnsi="XO Thames"/>
        </w:rPr>
      </w:pPr>
      <w:r>
        <w:rPr>
          <w:rFonts w:ascii="XO Thames" w:hAnsi="XO Thames"/>
        </w:rPr>
        <w:t>2. Вынести Проект решения на публичные слушания.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3. Назначить проведение публичных слушаний 16 декабря 2022 года в 10.00 в з</w:t>
      </w:r>
      <w:r>
        <w:rPr>
          <w:rFonts w:ascii="XO Thames" w:hAnsi="XO Thames"/>
        </w:rPr>
        <w:t>але заседаний администрации Александровского муниципального округа Ставропольского края.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4. Утвердить прилагаемые: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4.1. Состав комиссии по подготовке и проведению публичных слушаний по Проекту решения.</w:t>
      </w:r>
    </w:p>
    <w:p w:rsidR="00CA4E8F" w:rsidRDefault="002E3A5B">
      <w:pPr>
        <w:ind w:firstLine="72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4.2. Порядок участия </w:t>
      </w:r>
      <w:r>
        <w:rPr>
          <w:rFonts w:ascii="XO Thames" w:hAnsi="XO Thames"/>
        </w:rPr>
        <w:t xml:space="preserve">граждан в обсуждении Проекта </w:t>
      </w:r>
      <w:r>
        <w:rPr>
          <w:rFonts w:ascii="XO Thames" w:hAnsi="XO Thames"/>
        </w:rPr>
        <w:t>решения.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4.3. Порядок </w:t>
      </w:r>
      <w:r>
        <w:rPr>
          <w:rFonts w:ascii="XO Thames" w:hAnsi="XO Thames"/>
        </w:rPr>
        <w:t>учета предложений по Проекту решения.</w:t>
      </w:r>
    </w:p>
    <w:p w:rsidR="00CA4E8F" w:rsidRDefault="002E3A5B">
      <w:pPr>
        <w:ind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5. Обнародовать Порядок участия граждан в обсуждении Проекта решения, а также Порядок учета пре</w:t>
      </w:r>
      <w:r w:rsidR="00852CBD">
        <w:rPr>
          <w:rFonts w:ascii="XO Thames" w:hAnsi="XO Thames"/>
        </w:rPr>
        <w:t xml:space="preserve">дложений по Проекту решения                      до </w:t>
      </w:r>
      <w:r>
        <w:rPr>
          <w:rFonts w:ascii="XO Thames" w:hAnsi="XO Thames"/>
        </w:rPr>
        <w:t>30 ноября 2022 года.</w:t>
      </w:r>
    </w:p>
    <w:p w:rsidR="00CA4E8F" w:rsidRDefault="002E3A5B">
      <w:pPr>
        <w:ind w:firstLine="72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6. Администрации </w:t>
      </w:r>
      <w:r>
        <w:rPr>
          <w:rFonts w:ascii="XO Thames" w:hAnsi="XO Thames"/>
        </w:rPr>
        <w:t>Александровского муницип</w:t>
      </w:r>
      <w:r>
        <w:rPr>
          <w:rFonts w:ascii="XO Thames" w:hAnsi="XO Thames"/>
        </w:rPr>
        <w:t>ального округа Ставропольского края опубликовать Проект решения в газете «Александровская жизнь» в срок до 30 ноября 2022 года.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lastRenderedPageBreak/>
        <w:t xml:space="preserve">7. Предложения и замечания направлять до 09 декабря 2022 года в аппарат Совета депутатов Александровского муниципального округа </w:t>
      </w:r>
      <w:r>
        <w:rPr>
          <w:rFonts w:ascii="XO Thames" w:hAnsi="XO Thames"/>
        </w:rPr>
        <w:t>Ставропольского края по адресу: с. Александровское, ул. К. Маркса, 58.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Прием предложений и замечаний проводится с 8 до 16 часов ежедневно (кроме субботы и воскресенья).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8. Обнародовать настоящее решение в срок до 30 ноября 2022 года.</w:t>
      </w:r>
    </w:p>
    <w:p w:rsidR="00CA4E8F" w:rsidRDefault="002E3A5B">
      <w:pPr>
        <w:ind w:right="-6" w:firstLine="720"/>
        <w:jc w:val="both"/>
        <w:rPr>
          <w:rFonts w:ascii="XO Thames" w:hAnsi="XO Thames"/>
        </w:rPr>
      </w:pPr>
      <w:r>
        <w:rPr>
          <w:rFonts w:ascii="XO Thames" w:hAnsi="XO Thames"/>
        </w:rPr>
        <w:t>9. Настоящее решение в</w:t>
      </w:r>
      <w:r>
        <w:rPr>
          <w:rFonts w:ascii="XO Thames" w:hAnsi="XO Thames"/>
        </w:rPr>
        <w:t>ступает в силу со дня его подписания.</w:t>
      </w:r>
    </w:p>
    <w:p w:rsidR="00CA4E8F" w:rsidRDefault="00CA4E8F">
      <w:pPr>
        <w:spacing w:line="240" w:lineRule="exact"/>
        <w:ind w:right="-6"/>
        <w:rPr>
          <w:rFonts w:ascii="XO Thames" w:hAnsi="XO Thames"/>
        </w:rPr>
      </w:pPr>
    </w:p>
    <w:p w:rsidR="00CA4E8F" w:rsidRDefault="00CA4E8F">
      <w:pPr>
        <w:spacing w:line="240" w:lineRule="exact"/>
        <w:ind w:right="-6"/>
        <w:rPr>
          <w:rFonts w:ascii="XO Thames" w:hAnsi="XO Thames"/>
        </w:rPr>
      </w:pPr>
    </w:p>
    <w:p w:rsidR="00CA4E8F" w:rsidRDefault="00CA4E8F">
      <w:pPr>
        <w:spacing w:line="240" w:lineRule="exact"/>
        <w:ind w:right="-6"/>
        <w:rPr>
          <w:rFonts w:ascii="XO Thames" w:hAnsi="XO Thames"/>
        </w:rPr>
      </w:pPr>
    </w:p>
    <w:p w:rsidR="00CA4E8F" w:rsidRDefault="002E3A5B">
      <w:pPr>
        <w:spacing w:line="240" w:lineRule="exact"/>
        <w:rPr>
          <w:rFonts w:ascii="XO Thames" w:hAnsi="XO Thames"/>
        </w:rPr>
      </w:pPr>
      <w:r>
        <w:rPr>
          <w:rFonts w:ascii="XO Thames" w:hAnsi="XO Thames"/>
        </w:rPr>
        <w:t>Председатель</w:t>
      </w:r>
    </w:p>
    <w:p w:rsidR="00CA4E8F" w:rsidRDefault="002E3A5B">
      <w:pPr>
        <w:spacing w:line="240" w:lineRule="exact"/>
        <w:rPr>
          <w:rFonts w:ascii="XO Thames" w:hAnsi="XO Thames"/>
        </w:rPr>
      </w:pPr>
      <w:r>
        <w:rPr>
          <w:rFonts w:ascii="XO Thames" w:hAnsi="XO Thames"/>
        </w:rPr>
        <w:t>Совета депутатов</w:t>
      </w:r>
    </w:p>
    <w:p w:rsidR="00CA4E8F" w:rsidRDefault="002E3A5B">
      <w:pPr>
        <w:spacing w:line="240" w:lineRule="exact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:rsidR="00CA4E8F" w:rsidRDefault="002E3A5B">
      <w:pPr>
        <w:spacing w:line="240" w:lineRule="exact"/>
        <w:rPr>
          <w:rFonts w:ascii="XO Thames" w:hAnsi="XO Thames"/>
        </w:rPr>
      </w:pPr>
      <w:r>
        <w:rPr>
          <w:rFonts w:ascii="XO Thames" w:hAnsi="XO Thames"/>
        </w:rPr>
        <w:t>муниципального округа</w:t>
      </w:r>
    </w:p>
    <w:p w:rsidR="00CA4E8F" w:rsidRDefault="002E3A5B">
      <w:pPr>
        <w:spacing w:line="240" w:lineRule="exact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Ставропольского края                                                                           О.Н. </w:t>
      </w:r>
      <w:proofErr w:type="spellStart"/>
      <w:r>
        <w:rPr>
          <w:rFonts w:ascii="XO Thames" w:hAnsi="XO Thames"/>
        </w:rPr>
        <w:t>Босова</w:t>
      </w:r>
      <w:proofErr w:type="spellEnd"/>
    </w:p>
    <w:p w:rsidR="00CA4E8F" w:rsidRDefault="00CA4E8F">
      <w:pPr>
        <w:spacing w:line="240" w:lineRule="exact"/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A4E8F">
        <w:trPr>
          <w:trHeight w:val="383"/>
        </w:trPr>
        <w:tc>
          <w:tcPr>
            <w:tcW w:w="4536" w:type="dxa"/>
          </w:tcPr>
          <w:p w:rsidR="00CA4E8F" w:rsidRDefault="00CA4E8F">
            <w:pPr>
              <w:jc w:val="both"/>
              <w:rPr>
                <w:rFonts w:ascii="XO Thames" w:hAnsi="XO Thames"/>
              </w:rPr>
            </w:pPr>
          </w:p>
        </w:tc>
        <w:tc>
          <w:tcPr>
            <w:tcW w:w="4536" w:type="dxa"/>
          </w:tcPr>
          <w:p w:rsidR="00CA4E8F" w:rsidRDefault="002E3A5B">
            <w:pPr>
              <w:spacing w:after="120"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решением Совета депутатов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Ставропольского края 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22 ноября 2022 года № 597/172</w:t>
            </w:r>
          </w:p>
        </w:tc>
      </w:tr>
    </w:tbl>
    <w:p w:rsidR="00CA4E8F" w:rsidRDefault="00CA4E8F">
      <w:pPr>
        <w:rPr>
          <w:rFonts w:ascii="XO Thames" w:hAnsi="XO Thames"/>
        </w:rPr>
      </w:pPr>
    </w:p>
    <w:p w:rsidR="00CA4E8F" w:rsidRDefault="00CA4E8F">
      <w:pPr>
        <w:jc w:val="center"/>
        <w:rPr>
          <w:rFonts w:ascii="XO Thames" w:hAnsi="XO Thames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СОСТАВ</w:t>
      </w: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комиссии по подготовке и проведению публичных слушаний </w:t>
      </w:r>
    </w:p>
    <w:p w:rsidR="00CA4E8F" w:rsidRDefault="002E3A5B">
      <w:pPr>
        <w:ind w:left="2" w:right="-5"/>
        <w:jc w:val="center"/>
        <w:rPr>
          <w:rFonts w:ascii="XO Thames" w:hAnsi="XO Thames"/>
        </w:rPr>
      </w:pPr>
      <w:r>
        <w:rPr>
          <w:rFonts w:ascii="XO Thames" w:hAnsi="XO Thames"/>
        </w:rPr>
        <w:t>по проекту решения Совета депутатов Александровского муницип</w:t>
      </w:r>
      <w:r>
        <w:rPr>
          <w:rFonts w:ascii="XO Thames" w:hAnsi="XO Thames"/>
        </w:rPr>
        <w:t>ального округа Ставропольского края «</w:t>
      </w:r>
      <w:r>
        <w:rPr>
          <w:rFonts w:ascii="XO Thames" w:hAnsi="XO Thames"/>
        </w:rPr>
        <w:t xml:space="preserve">О бюджете Александровского муниципального округа Ставропольского края на 2023 год </w:t>
      </w:r>
    </w:p>
    <w:p w:rsidR="00CA4E8F" w:rsidRDefault="002E3A5B">
      <w:pPr>
        <w:ind w:left="2" w:right="-5"/>
        <w:jc w:val="center"/>
        <w:rPr>
          <w:rFonts w:ascii="XO Thames" w:hAnsi="XO Thames"/>
        </w:rPr>
      </w:pPr>
      <w:r>
        <w:rPr>
          <w:rFonts w:ascii="XO Thames" w:hAnsi="XO Thames"/>
        </w:rPr>
        <w:t>и плановый период 2024 и 2025 годов</w:t>
      </w:r>
      <w:r>
        <w:rPr>
          <w:rFonts w:ascii="XO Thames" w:hAnsi="XO Thames"/>
        </w:rPr>
        <w:t>»</w:t>
      </w:r>
    </w:p>
    <w:p w:rsidR="00CA4E8F" w:rsidRDefault="00CA4E8F">
      <w:pPr>
        <w:rPr>
          <w:rFonts w:ascii="XO Thames" w:hAnsi="XO Tham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CA4E8F">
        <w:trPr>
          <w:trHeight w:val="314"/>
        </w:trPr>
        <w:tc>
          <w:tcPr>
            <w:tcW w:w="4253" w:type="dxa"/>
          </w:tcPr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Шабанов Юрий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Николаевич</w:t>
            </w:r>
          </w:p>
        </w:tc>
        <w:tc>
          <w:tcPr>
            <w:tcW w:w="4819" w:type="dxa"/>
          </w:tcPr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заместитель председателя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Совета депутатов Александровского муниципального </w:t>
            </w:r>
            <w:r>
              <w:rPr>
                <w:rFonts w:ascii="XO Thames" w:hAnsi="XO Thames"/>
              </w:rPr>
              <w:t xml:space="preserve">округа, 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председатель комиссии </w:t>
            </w:r>
          </w:p>
        </w:tc>
      </w:tr>
      <w:tr w:rsidR="00CA4E8F">
        <w:trPr>
          <w:trHeight w:val="314"/>
        </w:trPr>
        <w:tc>
          <w:tcPr>
            <w:tcW w:w="4253" w:type="dxa"/>
          </w:tcPr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Бербенец Татьяна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Александровна</w:t>
            </w:r>
          </w:p>
          <w:p w:rsidR="00CA4E8F" w:rsidRDefault="00CA4E8F">
            <w:pPr>
              <w:rPr>
                <w:rFonts w:ascii="XO Thames" w:hAnsi="XO Thames"/>
              </w:rPr>
            </w:pPr>
          </w:p>
        </w:tc>
        <w:tc>
          <w:tcPr>
            <w:tcW w:w="4819" w:type="dxa"/>
          </w:tcPr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начальник отдела правового и организационного обеспечения Совета депутатов Александровского муниципального округа,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заместитель председателя комиссии</w:t>
            </w:r>
          </w:p>
        </w:tc>
      </w:tr>
      <w:tr w:rsidR="00CA4E8F">
        <w:trPr>
          <w:trHeight w:val="329"/>
        </w:trPr>
        <w:tc>
          <w:tcPr>
            <w:tcW w:w="4253" w:type="dxa"/>
          </w:tcPr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Гончарова Светлана Александровна</w:t>
            </w:r>
          </w:p>
        </w:tc>
        <w:tc>
          <w:tcPr>
            <w:tcW w:w="4819" w:type="dxa"/>
          </w:tcPr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веду</w:t>
            </w:r>
            <w:r>
              <w:rPr>
                <w:rFonts w:ascii="XO Thames" w:hAnsi="XO Thames"/>
              </w:rPr>
              <w:t>щий специалист-юрисконсульт отдела правового и организационного обеспечения Совета депутатов Александровского муниципального округа, секретарь комиссии</w:t>
            </w:r>
          </w:p>
        </w:tc>
      </w:tr>
    </w:tbl>
    <w:p w:rsidR="00CA4E8F" w:rsidRDefault="00CA4E8F">
      <w:pPr>
        <w:rPr>
          <w:rFonts w:ascii="XO Thames" w:hAnsi="XO Thames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ЧЛЕНЫ КОМИССИИ:</w:t>
      </w:r>
    </w:p>
    <w:p w:rsidR="00CA4E8F" w:rsidRDefault="00CA4E8F">
      <w:pPr>
        <w:jc w:val="center"/>
        <w:rPr>
          <w:rFonts w:ascii="XO Thames" w:hAnsi="XO Thames"/>
        </w:rPr>
      </w:pP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2"/>
        <w:gridCol w:w="441"/>
        <w:gridCol w:w="4643"/>
        <w:gridCol w:w="360"/>
      </w:tblGrid>
      <w:tr w:rsidR="00CA4E8F" w:rsidTr="00852CBD">
        <w:tc>
          <w:tcPr>
            <w:tcW w:w="4162" w:type="dxa"/>
          </w:tcPr>
          <w:p w:rsidR="00CA4E8F" w:rsidRDefault="002E3A5B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Иванова Юлия </w:t>
            </w:r>
          </w:p>
          <w:p w:rsidR="00CA4E8F" w:rsidRDefault="002E3A5B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Викторовна</w:t>
            </w:r>
          </w:p>
          <w:p w:rsidR="00CA4E8F" w:rsidRDefault="00CA4E8F">
            <w:pPr>
              <w:jc w:val="both"/>
              <w:rPr>
                <w:rFonts w:ascii="XO Thames" w:hAnsi="XO Thames"/>
              </w:rPr>
            </w:pPr>
          </w:p>
          <w:p w:rsidR="00CA4E8F" w:rsidRDefault="00CA4E8F">
            <w:pPr>
              <w:jc w:val="both"/>
              <w:rPr>
                <w:rFonts w:ascii="XO Thames" w:hAnsi="XO Thames"/>
              </w:rPr>
            </w:pPr>
          </w:p>
          <w:p w:rsidR="00CA4E8F" w:rsidRDefault="002E3A5B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Софронова Татьяна</w:t>
            </w:r>
          </w:p>
          <w:p w:rsidR="00CA4E8F" w:rsidRDefault="002E3A5B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Александровна</w:t>
            </w:r>
          </w:p>
          <w:p w:rsidR="00CA4E8F" w:rsidRDefault="00CA4E8F">
            <w:pPr>
              <w:jc w:val="both"/>
              <w:rPr>
                <w:rFonts w:ascii="XO Thames" w:hAnsi="XO Thames"/>
              </w:rPr>
            </w:pPr>
          </w:p>
          <w:p w:rsidR="00CA4E8F" w:rsidRDefault="00CA4E8F">
            <w:pPr>
              <w:jc w:val="both"/>
              <w:rPr>
                <w:rFonts w:ascii="XO Thames" w:hAnsi="XO Thames"/>
              </w:rPr>
            </w:pPr>
          </w:p>
        </w:tc>
        <w:tc>
          <w:tcPr>
            <w:tcW w:w="5084" w:type="dxa"/>
            <w:gridSpan w:val="2"/>
          </w:tcPr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управляющий делами а</w:t>
            </w:r>
            <w:r>
              <w:rPr>
                <w:rFonts w:ascii="XO Thames" w:hAnsi="XO Thames"/>
              </w:rPr>
              <w:t>дминистрации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 муниципального округа Ставропольского края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(по согласованию)</w:t>
            </w:r>
          </w:p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начальник юридического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отдела администрации Александровского муниципального округа Ставропольского края 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(по согласованию)</w:t>
            </w:r>
          </w:p>
          <w:p w:rsidR="00CA4E8F" w:rsidRDefault="00CA4E8F">
            <w:pPr>
              <w:rPr>
                <w:rFonts w:ascii="XO Thames" w:hAnsi="XO Thames"/>
              </w:rPr>
            </w:pPr>
          </w:p>
        </w:tc>
        <w:tc>
          <w:tcPr>
            <w:tcW w:w="360" w:type="dxa"/>
          </w:tcPr>
          <w:p w:rsidR="00CA4E8F" w:rsidRDefault="00CA4E8F"/>
        </w:tc>
      </w:tr>
      <w:tr w:rsidR="00CA4E8F" w:rsidTr="00852CBD"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8F" w:rsidRDefault="002E3A5B">
            <w:pPr>
              <w:rPr>
                <w:rFonts w:ascii="XO Thames" w:hAnsi="XO Thames"/>
              </w:rPr>
            </w:pPr>
            <w:proofErr w:type="spellStart"/>
            <w:r>
              <w:rPr>
                <w:rFonts w:ascii="XO Thames" w:hAnsi="XO Thames"/>
              </w:rPr>
              <w:t>Мацагоров</w:t>
            </w:r>
            <w:proofErr w:type="spellEnd"/>
            <w:r>
              <w:rPr>
                <w:rFonts w:ascii="XO Thames" w:hAnsi="XO Thames"/>
              </w:rPr>
              <w:t xml:space="preserve"> Игорь</w:t>
            </w:r>
          </w:p>
          <w:p w:rsidR="00CA4E8F" w:rsidRDefault="002E3A5B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Евгеньевич</w:t>
            </w:r>
          </w:p>
          <w:p w:rsidR="00CA4E8F" w:rsidRDefault="00CA4E8F">
            <w:pPr>
              <w:jc w:val="both"/>
              <w:rPr>
                <w:rFonts w:ascii="XO Thames" w:hAnsi="XO Thames"/>
              </w:rPr>
            </w:pPr>
          </w:p>
          <w:p w:rsidR="00CA4E8F" w:rsidRDefault="00CA4E8F">
            <w:pPr>
              <w:rPr>
                <w:rFonts w:ascii="XO Thames" w:hAnsi="XO Thames"/>
              </w:rPr>
            </w:pPr>
          </w:p>
        </w:tc>
        <w:tc>
          <w:tcPr>
            <w:tcW w:w="54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начальник</w:t>
            </w:r>
            <w:r>
              <w:rPr>
                <w:rFonts w:ascii="XO Thames" w:hAnsi="XO Thames"/>
              </w:rPr>
              <w:t xml:space="preserve"> финансового управления администрации Александровского муниципального округа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Ставропольского края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(по согласованию)</w:t>
            </w:r>
          </w:p>
        </w:tc>
      </w:tr>
      <w:tr w:rsidR="00CA4E8F" w:rsidTr="00852CBD">
        <w:trPr>
          <w:gridAfter w:val="1"/>
          <w:wAfter w:w="360" w:type="dxa"/>
          <w:trHeight w:val="390"/>
        </w:trPr>
        <w:tc>
          <w:tcPr>
            <w:tcW w:w="4603" w:type="dxa"/>
            <w:gridSpan w:val="2"/>
          </w:tcPr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CA4E8F">
            <w:pPr>
              <w:rPr>
                <w:rFonts w:ascii="XO Thames" w:hAnsi="XO Thames"/>
              </w:rPr>
            </w:pPr>
          </w:p>
          <w:p w:rsidR="00CA4E8F" w:rsidRDefault="00CA4E8F">
            <w:pPr>
              <w:rPr>
                <w:rFonts w:ascii="XO Thames" w:hAnsi="XO Thames"/>
              </w:rPr>
            </w:pPr>
          </w:p>
        </w:tc>
        <w:tc>
          <w:tcPr>
            <w:tcW w:w="4643" w:type="dxa"/>
          </w:tcPr>
          <w:p w:rsidR="00CA4E8F" w:rsidRDefault="002E3A5B">
            <w:pPr>
              <w:spacing w:after="120"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решением Совета депутатов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Ставропольского края 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22 ноября 2022 года № 597/172</w:t>
            </w:r>
          </w:p>
        </w:tc>
      </w:tr>
    </w:tbl>
    <w:p w:rsidR="00CA4E8F" w:rsidRDefault="00CA4E8F">
      <w:pPr>
        <w:jc w:val="center"/>
        <w:rPr>
          <w:rFonts w:ascii="XO Thames" w:hAnsi="XO Thames"/>
        </w:rPr>
      </w:pPr>
    </w:p>
    <w:p w:rsidR="00852CBD" w:rsidRDefault="00852CBD">
      <w:pPr>
        <w:jc w:val="center"/>
        <w:rPr>
          <w:rFonts w:ascii="XO Thames" w:hAnsi="XO Thames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ПОРЯДОК</w:t>
      </w: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участия граждан в обсуждении проекта решения Совета депутатов Александровского муниципального округа Ставропольского края </w:t>
      </w:r>
    </w:p>
    <w:p w:rsidR="00CA4E8F" w:rsidRDefault="002E3A5B">
      <w:pPr>
        <w:ind w:left="2" w:right="-5"/>
        <w:jc w:val="center"/>
        <w:rPr>
          <w:rFonts w:ascii="XO Thames" w:hAnsi="XO Thames"/>
        </w:rPr>
      </w:pPr>
      <w:r>
        <w:rPr>
          <w:rFonts w:ascii="XO Thames" w:hAnsi="XO Thames"/>
        </w:rPr>
        <w:t>«</w:t>
      </w:r>
      <w:r>
        <w:rPr>
          <w:rFonts w:ascii="XO Thames" w:hAnsi="XO Thames"/>
        </w:rPr>
        <w:t>О бюджете Александровского муниципального округа Ставропольского края на 2023 год и плановый период 2024 и 2025 годов</w:t>
      </w:r>
      <w:r>
        <w:rPr>
          <w:rFonts w:ascii="XO Thames" w:hAnsi="XO Thames"/>
        </w:rPr>
        <w:t>»</w:t>
      </w:r>
    </w:p>
    <w:p w:rsidR="00CA4E8F" w:rsidRDefault="00CA4E8F">
      <w:pPr>
        <w:rPr>
          <w:rFonts w:ascii="XO Thames" w:hAnsi="XO Thames"/>
        </w:rPr>
      </w:pP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Нас</w:t>
      </w:r>
      <w:r>
        <w:rPr>
          <w:rFonts w:ascii="XO Thames" w:hAnsi="XO Thames"/>
        </w:rPr>
        <w:t>тоящий Порядок принят в соответствии с Конституцией Российской Федерации, Федеральным законом о</w:t>
      </w:r>
      <w:r w:rsidR="00852CBD">
        <w:rPr>
          <w:rFonts w:ascii="XO Thames" w:hAnsi="XO Thames"/>
        </w:rPr>
        <w:t xml:space="preserve">т 06 октября 2003 года </w:t>
      </w:r>
      <w:r>
        <w:rPr>
          <w:rFonts w:ascii="XO Thames" w:hAnsi="XO Thames"/>
        </w:rPr>
        <w:t>№ 131-ФЗ «Об общих принципах организации местного самоуправления в Российской Федерации», законом Ставропольского края от 02 март</w:t>
      </w:r>
      <w:r w:rsidR="007B6C17">
        <w:rPr>
          <w:rFonts w:ascii="XO Thames" w:hAnsi="XO Thames"/>
        </w:rPr>
        <w:t xml:space="preserve">а </w:t>
      </w:r>
      <w:r>
        <w:rPr>
          <w:rFonts w:ascii="XO Thames" w:hAnsi="XO Thames"/>
        </w:rPr>
        <w:t>2005 года № 12-кз «О местном самоуправлении в Ставропольском крае» и имеет целью обеспечение реализации населением Александровского муниципального округа Ставропольского края (далее – округ) своего конституционного права на участие в местном само</w:t>
      </w:r>
      <w:r>
        <w:rPr>
          <w:rFonts w:ascii="XO Thames" w:hAnsi="XO Thames"/>
        </w:rPr>
        <w:t>управлении.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2E3A5B">
      <w:pPr>
        <w:numPr>
          <w:ilvl w:val="0"/>
          <w:numId w:val="1"/>
        </w:numPr>
        <w:jc w:val="center"/>
        <w:rPr>
          <w:rFonts w:ascii="XO Thames" w:hAnsi="XO Thames"/>
        </w:rPr>
      </w:pPr>
      <w:r>
        <w:rPr>
          <w:rFonts w:ascii="XO Thames" w:hAnsi="XO Thames"/>
        </w:rPr>
        <w:t>Общие положения</w:t>
      </w:r>
    </w:p>
    <w:p w:rsidR="00CA4E8F" w:rsidRDefault="00CA4E8F">
      <w:pPr>
        <w:jc w:val="center"/>
        <w:rPr>
          <w:rFonts w:ascii="XO Thames" w:hAnsi="XO Thames"/>
          <w:b/>
        </w:rPr>
      </w:pPr>
    </w:p>
    <w:p w:rsidR="00CA4E8F" w:rsidRDefault="002E3A5B">
      <w:pPr>
        <w:ind w:right="-6"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1.1. Население округа с момента опубликования проекта решения 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>«</w:t>
      </w:r>
      <w:r>
        <w:rPr>
          <w:rFonts w:ascii="XO Thames" w:hAnsi="XO Thames"/>
        </w:rPr>
        <w:t xml:space="preserve">О бюджете Александровского муниципального округа Ставропольского края на 2023 год и </w:t>
      </w:r>
      <w:r>
        <w:rPr>
          <w:rFonts w:ascii="XO Thames" w:hAnsi="XO Thames"/>
        </w:rPr>
        <w:t>плановый период 2024 и 2025 годов</w:t>
      </w:r>
      <w:r>
        <w:rPr>
          <w:rFonts w:ascii="XO Thames" w:hAnsi="XO Thames"/>
        </w:rPr>
        <w:t xml:space="preserve">» </w:t>
      </w:r>
      <w:r>
        <w:rPr>
          <w:rFonts w:ascii="XO Thames" w:hAnsi="XO Thames"/>
        </w:rPr>
        <w:t>(далее соответственно – Совет депутатов, проект решения) вправе участвовать в его обсуждении в следующих формах: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массового обсуждения опубликованного проекта решения;</w:t>
      </w:r>
    </w:p>
    <w:p w:rsidR="00CA4E8F" w:rsidRDefault="002E3A5B">
      <w:pPr>
        <w:ind w:firstLine="72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обсуждения </w:t>
      </w:r>
      <w:r w:rsidR="007B6C17">
        <w:rPr>
          <w:rFonts w:ascii="XO Thames" w:hAnsi="XO Thames"/>
        </w:rPr>
        <w:t>опубликованного</w:t>
      </w:r>
      <w:r>
        <w:rPr>
          <w:rFonts w:ascii="XO Thames" w:hAnsi="XO Thames"/>
        </w:rPr>
        <w:t xml:space="preserve"> проекта решения на </w:t>
      </w:r>
      <w:r>
        <w:rPr>
          <w:rFonts w:ascii="XO Thames" w:hAnsi="XO Thames"/>
        </w:rPr>
        <w:t>публичных слушаниях.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1.2. Реализация форм участия граждан в обсуждении проекта решения, указанных в пункте 1.1, осуществляется согласно настоящему Порядку.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Население округа вправе участвовать в обсуждении опубликованного проекта решения в иных формах, не п</w:t>
      </w:r>
      <w:r>
        <w:rPr>
          <w:rFonts w:ascii="XO Thames" w:hAnsi="XO Thames"/>
        </w:rPr>
        <w:t>ротиворечащих федеральному и краевому законодательству.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2E3A5B">
      <w:pPr>
        <w:numPr>
          <w:ilvl w:val="0"/>
          <w:numId w:val="1"/>
        </w:numPr>
        <w:jc w:val="center"/>
        <w:rPr>
          <w:rFonts w:ascii="XO Thames" w:hAnsi="XO Thames"/>
        </w:rPr>
      </w:pPr>
      <w:r>
        <w:rPr>
          <w:rFonts w:ascii="XO Thames" w:hAnsi="XO Thames"/>
        </w:rPr>
        <w:t>Организация и порядок массового обсуждения опубликованного</w:t>
      </w: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проекта решения</w:t>
      </w:r>
    </w:p>
    <w:p w:rsidR="00CA4E8F" w:rsidRDefault="00CA4E8F">
      <w:pPr>
        <w:jc w:val="center"/>
        <w:rPr>
          <w:rFonts w:ascii="XO Thames" w:hAnsi="XO Thames"/>
          <w:b/>
        </w:rPr>
      </w:pP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2.1. Обсуждение проекта решения может осуществляться на собраниях граждан по месту жительства, на заседаниях выборных орган</w:t>
      </w:r>
      <w:r>
        <w:rPr>
          <w:rFonts w:ascii="XO Thames" w:hAnsi="XO Thames"/>
        </w:rPr>
        <w:t xml:space="preserve">ов местных </w:t>
      </w:r>
      <w:r>
        <w:rPr>
          <w:rFonts w:ascii="XO Thames" w:hAnsi="XO Thames"/>
        </w:rPr>
        <w:lastRenderedPageBreak/>
        <w:t>отделений политических партий и других общественных организаций, сходах граждан.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2.2. Предложения о дополнениях и изменениях в проект решения в процессе его массового обсуждения представляются в Совет депутатов в соответствии с Порядком учета пр</w:t>
      </w:r>
      <w:r>
        <w:rPr>
          <w:rFonts w:ascii="XO Thames" w:hAnsi="XO Thames"/>
        </w:rPr>
        <w:t>едложений по проекту решения.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2E3A5B">
      <w:pPr>
        <w:numPr>
          <w:ilvl w:val="0"/>
          <w:numId w:val="1"/>
        </w:numPr>
        <w:jc w:val="center"/>
        <w:rPr>
          <w:rFonts w:ascii="XO Thames" w:hAnsi="XO Thames"/>
        </w:rPr>
      </w:pPr>
      <w:r>
        <w:rPr>
          <w:rFonts w:ascii="XO Thames" w:hAnsi="XO Thames"/>
        </w:rPr>
        <w:t>Обсуждение проекта решения на публичных слушаниях</w:t>
      </w:r>
    </w:p>
    <w:p w:rsidR="00CA4E8F" w:rsidRDefault="00CA4E8F">
      <w:pPr>
        <w:jc w:val="center"/>
        <w:rPr>
          <w:rFonts w:ascii="XO Thames" w:hAnsi="XO Thames"/>
          <w:b/>
        </w:rPr>
      </w:pP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3.1. Инициатором публичных слушаний по проекту решения является Совет депутатов.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3.2. Цель публичных слушаний – выявление мнения жителей округа по поводу обсуждаемого проекта</w:t>
      </w:r>
      <w:r>
        <w:rPr>
          <w:rFonts w:ascii="XO Thames" w:hAnsi="XO Thames"/>
        </w:rPr>
        <w:t xml:space="preserve"> решения.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3.3. Участниками публичных слушаний с правом на выступление для аргументации своих предложений являются лица, представившие в письменном виде предложения по обсуждаемому проекту решения.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Участниками публичных слушаний без права выступления могут </w:t>
      </w:r>
      <w:r>
        <w:rPr>
          <w:rFonts w:ascii="XO Thames" w:hAnsi="XO Thames"/>
        </w:rPr>
        <w:t>быть все заинтересованные жители округа, представители государственной власти, органов местного самоуправления округа, средств массовой информации и другие лица.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3.4. Публичные слушания по проекту решения проводятся в порядке, утвержденном решением Совета </w:t>
      </w:r>
      <w:r>
        <w:rPr>
          <w:rFonts w:ascii="XO Thames" w:hAnsi="XO Thames"/>
        </w:rPr>
        <w:t>депутатов.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_________________________________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2E3A5B" w:rsidRDefault="002E3A5B">
      <w:pPr>
        <w:ind w:firstLine="700"/>
        <w:jc w:val="both"/>
        <w:rPr>
          <w:rFonts w:ascii="XO Thames" w:hAnsi="XO Thames"/>
        </w:rPr>
      </w:pPr>
    </w:p>
    <w:p w:rsidR="002E3A5B" w:rsidRDefault="002E3A5B">
      <w:pPr>
        <w:ind w:firstLine="700"/>
        <w:jc w:val="both"/>
        <w:rPr>
          <w:rFonts w:ascii="XO Thames" w:hAnsi="XO Thames"/>
        </w:rPr>
      </w:pPr>
    </w:p>
    <w:p w:rsidR="00CA4E8F" w:rsidRDefault="00CA4E8F">
      <w:pPr>
        <w:jc w:val="both"/>
        <w:rPr>
          <w:rFonts w:ascii="XO Thames" w:hAnsi="XO Tham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4"/>
        <w:gridCol w:w="4562"/>
      </w:tblGrid>
      <w:tr w:rsidR="00CA4E8F">
        <w:trPr>
          <w:trHeight w:val="390"/>
        </w:trPr>
        <w:tc>
          <w:tcPr>
            <w:tcW w:w="4684" w:type="dxa"/>
          </w:tcPr>
          <w:p w:rsidR="00CA4E8F" w:rsidRDefault="00CA4E8F">
            <w:pPr>
              <w:rPr>
                <w:rFonts w:ascii="XO Thames" w:hAnsi="XO Thames"/>
              </w:rPr>
            </w:pPr>
          </w:p>
        </w:tc>
        <w:tc>
          <w:tcPr>
            <w:tcW w:w="4562" w:type="dxa"/>
          </w:tcPr>
          <w:p w:rsidR="00CA4E8F" w:rsidRDefault="002E3A5B">
            <w:pPr>
              <w:spacing w:after="120"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решением Совета депутатов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:rsidR="00CA4E8F" w:rsidRDefault="002E3A5B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Ставропольского края </w:t>
            </w:r>
          </w:p>
          <w:p w:rsidR="00CA4E8F" w:rsidRDefault="002E3A5B">
            <w:r>
              <w:rPr>
                <w:rFonts w:ascii="XO Thames" w:hAnsi="XO Thames"/>
              </w:rPr>
              <w:t>от 22 ноября 2022 года № 597/172</w:t>
            </w:r>
          </w:p>
        </w:tc>
      </w:tr>
    </w:tbl>
    <w:p w:rsidR="00CA4E8F" w:rsidRPr="002E3A5B" w:rsidRDefault="00CA4E8F">
      <w:pPr>
        <w:jc w:val="both"/>
        <w:rPr>
          <w:szCs w:val="28"/>
        </w:rPr>
      </w:pPr>
    </w:p>
    <w:p w:rsidR="00CA4E8F" w:rsidRPr="002E3A5B" w:rsidRDefault="00CA4E8F">
      <w:pPr>
        <w:jc w:val="both"/>
        <w:rPr>
          <w:szCs w:val="28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ПОРЯДОК</w:t>
      </w:r>
    </w:p>
    <w:p w:rsidR="00CA4E8F" w:rsidRDefault="002E3A5B">
      <w:pPr>
        <w:ind w:right="-6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учета предложений по проекту решения Совета </w:t>
      </w:r>
      <w:r>
        <w:rPr>
          <w:rFonts w:ascii="XO Thames" w:hAnsi="XO Thames"/>
        </w:rPr>
        <w:t xml:space="preserve">депутатов </w:t>
      </w:r>
    </w:p>
    <w:p w:rsidR="00CA4E8F" w:rsidRDefault="002E3A5B">
      <w:pPr>
        <w:ind w:right="-6"/>
        <w:jc w:val="center"/>
        <w:rPr>
          <w:rFonts w:ascii="XO Thames" w:hAnsi="XO Thames"/>
        </w:rPr>
      </w:pPr>
      <w:r>
        <w:rPr>
          <w:rFonts w:ascii="XO Thames" w:hAnsi="XO Thames"/>
        </w:rPr>
        <w:t>Александровского муниципального округа Ставропольского края</w:t>
      </w:r>
    </w:p>
    <w:p w:rsidR="00CA4E8F" w:rsidRDefault="002E3A5B">
      <w:pPr>
        <w:ind w:right="-6"/>
        <w:jc w:val="center"/>
        <w:rPr>
          <w:rFonts w:ascii="XO Thames" w:hAnsi="XO Thames"/>
        </w:rPr>
      </w:pPr>
      <w:r>
        <w:rPr>
          <w:rFonts w:ascii="XO Thames" w:hAnsi="XO Thames"/>
        </w:rPr>
        <w:t>«</w:t>
      </w:r>
      <w:r>
        <w:rPr>
          <w:rFonts w:ascii="XO Thames" w:hAnsi="XO Thames"/>
        </w:rPr>
        <w:t>О бюджете Александровского муниципального округа Ставропольского края на 2023 год и плановый период 2024 и 2025 годов</w:t>
      </w:r>
      <w:r>
        <w:rPr>
          <w:rFonts w:ascii="XO Thames" w:hAnsi="XO Thames"/>
        </w:rPr>
        <w:t>»</w:t>
      </w:r>
    </w:p>
    <w:p w:rsidR="00CA4E8F" w:rsidRPr="002E3A5B" w:rsidRDefault="00CA4E8F">
      <w:pPr>
        <w:jc w:val="center"/>
        <w:rPr>
          <w:szCs w:val="28"/>
        </w:rPr>
      </w:pPr>
    </w:p>
    <w:p w:rsidR="00CA4E8F" w:rsidRDefault="002E3A5B">
      <w:pPr>
        <w:ind w:left="2" w:right="-5" w:firstLine="718"/>
        <w:jc w:val="both"/>
        <w:rPr>
          <w:rFonts w:ascii="XO Thames" w:hAnsi="XO Thames"/>
        </w:rPr>
      </w:pPr>
      <w:r>
        <w:rPr>
          <w:rFonts w:ascii="XO Thames" w:hAnsi="XO Thames"/>
        </w:rPr>
        <w:t>Настоящий Порядок разработан в соответствии с требованиями Федер</w:t>
      </w:r>
      <w:r>
        <w:rPr>
          <w:rFonts w:ascii="XO Thames" w:hAnsi="XO Thames"/>
        </w:rPr>
        <w:t>ального закона от 06 октября 2003 года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решения Совета депутатов Александровского муниципальн</w:t>
      </w:r>
      <w:r>
        <w:rPr>
          <w:rFonts w:ascii="XO Thames" w:hAnsi="XO Thames"/>
        </w:rPr>
        <w:t xml:space="preserve">ого округа Ставропольского края </w:t>
      </w:r>
      <w:r>
        <w:rPr>
          <w:rFonts w:ascii="XO Thames" w:hAnsi="XO Thames"/>
        </w:rPr>
        <w:t>«</w:t>
      </w:r>
      <w:r>
        <w:rPr>
          <w:rFonts w:ascii="XO Thames" w:hAnsi="XO Thames"/>
        </w:rPr>
        <w:t>О бюджете Александровского муниципального округа Ставропольского края на 2023 год и плановый период 2024 и 2025 годов</w:t>
      </w:r>
      <w:r>
        <w:rPr>
          <w:rFonts w:ascii="XO Thames" w:hAnsi="XO Thames"/>
        </w:rPr>
        <w:t xml:space="preserve">» </w:t>
      </w:r>
      <w:r>
        <w:rPr>
          <w:rFonts w:ascii="XO Thames" w:hAnsi="XO Thames"/>
        </w:rPr>
        <w:t>(далее – проект решения).</w:t>
      </w:r>
    </w:p>
    <w:p w:rsidR="00CA4E8F" w:rsidRPr="002E3A5B" w:rsidRDefault="00CA4E8F">
      <w:pPr>
        <w:ind w:firstLine="700"/>
        <w:jc w:val="both"/>
        <w:rPr>
          <w:szCs w:val="28"/>
        </w:rPr>
      </w:pPr>
    </w:p>
    <w:p w:rsidR="00CA4E8F" w:rsidRDefault="002E3A5B">
      <w:pPr>
        <w:numPr>
          <w:ilvl w:val="0"/>
          <w:numId w:val="2"/>
        </w:numPr>
        <w:jc w:val="center"/>
        <w:rPr>
          <w:rFonts w:ascii="XO Thames" w:hAnsi="XO Thames"/>
        </w:rPr>
      </w:pPr>
      <w:r>
        <w:rPr>
          <w:rFonts w:ascii="XO Thames" w:hAnsi="XO Thames"/>
        </w:rPr>
        <w:t>Общие положения</w:t>
      </w:r>
    </w:p>
    <w:p w:rsidR="00CA4E8F" w:rsidRDefault="00CA4E8F">
      <w:pPr>
        <w:jc w:val="center"/>
        <w:rPr>
          <w:rFonts w:ascii="XO Thames" w:hAnsi="XO Thames"/>
          <w:sz w:val="16"/>
        </w:rPr>
      </w:pP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1.1. Предложения о дополнениях и изменениях по </w:t>
      </w:r>
      <w:r>
        <w:rPr>
          <w:rFonts w:ascii="XO Thames" w:hAnsi="XO Thames"/>
        </w:rPr>
        <w:t>опубликованному проекту решения могут вноситься по результатам: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массового обсуждения опубликованного</w:t>
      </w:r>
      <w:r>
        <w:rPr>
          <w:rFonts w:ascii="XO Thames" w:hAnsi="XO Thames"/>
        </w:rPr>
        <w:t xml:space="preserve"> проекта решения;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проведения публичных слушаний по проекту решения.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1.2. Предложения о дополнениях и изменениях к опубликованному проекту решения могут внос</w:t>
      </w:r>
      <w:r>
        <w:rPr>
          <w:rFonts w:ascii="XO Thames" w:hAnsi="XO Thames"/>
        </w:rPr>
        <w:t>иться: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гражданами, постоянно или преимущественно проживающими на территории Александровского муниципального округа Ставропольского края (далее – округ), в порядке индивидуального или коллективного обращения;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учреждениями, организациями, предприятиями, дейс</w:t>
      </w:r>
      <w:r>
        <w:rPr>
          <w:rFonts w:ascii="XO Thames" w:hAnsi="XO Thames"/>
        </w:rPr>
        <w:t>твующими на территории округа;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общественными объединениями, государственными органами.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1.3. Предложения о дополнениях и изменениях к опубликованному проекту решения оформляются в письменной форме и направляются в Совет депутатов </w:t>
      </w:r>
      <w:r>
        <w:rPr>
          <w:rFonts w:ascii="XO Thames" w:hAnsi="XO Thames"/>
        </w:rPr>
        <w:t>Александровского муниципального округа Ставропольского края (далее – Совет депутатов) для рассмотрения в соответствии с настоящим Порядком.</w:t>
      </w:r>
    </w:p>
    <w:p w:rsidR="00CA4E8F" w:rsidRDefault="00CA4E8F">
      <w:pPr>
        <w:jc w:val="both"/>
        <w:rPr>
          <w:rFonts w:ascii="XO Thames" w:hAnsi="XO Thames"/>
          <w:sz w:val="16"/>
        </w:rPr>
      </w:pPr>
    </w:p>
    <w:p w:rsidR="002E3A5B" w:rsidRDefault="002E3A5B">
      <w:pPr>
        <w:jc w:val="both"/>
        <w:rPr>
          <w:rFonts w:ascii="XO Thames" w:hAnsi="XO Thames"/>
          <w:sz w:val="16"/>
        </w:rPr>
      </w:pPr>
    </w:p>
    <w:p w:rsidR="002E3A5B" w:rsidRDefault="002E3A5B">
      <w:pPr>
        <w:jc w:val="both"/>
        <w:rPr>
          <w:rFonts w:ascii="XO Thames" w:hAnsi="XO Thames"/>
          <w:sz w:val="16"/>
        </w:rPr>
      </w:pPr>
    </w:p>
    <w:p w:rsidR="002E3A5B" w:rsidRDefault="002E3A5B">
      <w:pPr>
        <w:jc w:val="both"/>
        <w:rPr>
          <w:rFonts w:ascii="XO Thames" w:hAnsi="XO Thames"/>
          <w:sz w:val="16"/>
        </w:rPr>
      </w:pPr>
      <w:bookmarkStart w:id="0" w:name="_GoBack"/>
      <w:bookmarkEnd w:id="0"/>
    </w:p>
    <w:p w:rsidR="00CA4E8F" w:rsidRDefault="002E3A5B">
      <w:pPr>
        <w:numPr>
          <w:ilvl w:val="0"/>
          <w:numId w:val="2"/>
        </w:numPr>
        <w:jc w:val="center"/>
        <w:rPr>
          <w:rFonts w:ascii="XO Thames" w:hAnsi="XO Thames"/>
        </w:rPr>
      </w:pPr>
      <w:r>
        <w:rPr>
          <w:rFonts w:ascii="XO Thames" w:hAnsi="XO Thames"/>
        </w:rPr>
        <w:lastRenderedPageBreak/>
        <w:t>Порядок рассмотрения поступивших предложений</w:t>
      </w: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о дополнениях и изменениях в проект решения</w:t>
      </w:r>
    </w:p>
    <w:p w:rsidR="00CA4E8F" w:rsidRDefault="00CA4E8F">
      <w:pPr>
        <w:jc w:val="center"/>
        <w:rPr>
          <w:rFonts w:ascii="XO Thames" w:hAnsi="XO Thames"/>
          <w:sz w:val="16"/>
        </w:rPr>
      </w:pP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2.1. Предложения реги</w:t>
      </w:r>
      <w:r>
        <w:rPr>
          <w:rFonts w:ascii="XO Thames" w:hAnsi="XO Thames"/>
        </w:rPr>
        <w:t>стрируются в журнале учета входящей корреспонденции Совета депутатов и передаются для рассмотрения в комиссию по подготовке и проведению публичных слушаний по проекту решения (далее - комиссия).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2.2. Предложения о дополнениях и изменениях в проект решения </w:t>
      </w:r>
      <w:r>
        <w:rPr>
          <w:rFonts w:ascii="XO Thames" w:hAnsi="XO Thames"/>
        </w:rPr>
        <w:t>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и краевому законодательству.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2.3. Предло</w:t>
      </w:r>
      <w:r>
        <w:rPr>
          <w:rFonts w:ascii="XO Thames" w:hAnsi="XO Thames"/>
        </w:rPr>
        <w:t>жения о дополнениях и изменениях в проект решения также должны обеспечивать однозначное толкование положений проекта решения.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2.4. Предложения о дополнениях и изменениях в проект решения, внесенные с нарушением порядка, предусмотренного настоящим Порядком </w:t>
      </w:r>
      <w:r>
        <w:rPr>
          <w:rFonts w:ascii="XO Thames" w:hAnsi="XO Thames"/>
        </w:rPr>
        <w:t>и Порядком участия граждан в обсуждении проекта решения, по решению комиссии Совета депутатов могут быть оставлены без рассмотрения.</w:t>
      </w:r>
    </w:p>
    <w:p w:rsidR="00CA4E8F" w:rsidRDefault="002E3A5B">
      <w:pPr>
        <w:ind w:firstLine="700"/>
        <w:jc w:val="both"/>
        <w:rPr>
          <w:rFonts w:ascii="XO Thames" w:hAnsi="XO Thames"/>
        </w:rPr>
      </w:pPr>
      <w:r>
        <w:rPr>
          <w:rFonts w:ascii="XO Thames" w:hAnsi="XO Thames"/>
        </w:rPr>
        <w:t>2.5. Внесенные предложения о дополнениях и изменениях в проект решения предварительно изучаются членами комиссии, экспертам</w:t>
      </w:r>
      <w:r>
        <w:rPr>
          <w:rFonts w:ascii="XO Thames" w:hAnsi="XO Thames"/>
        </w:rPr>
        <w:t>и, назначаемыми комиссией, на соответствие требованиям, предъявляемым настоящим Порядком. По поручению комиссии эксперты представляют свои заключения в письменной форме.</w:t>
      </w:r>
    </w:p>
    <w:p w:rsidR="00CA4E8F" w:rsidRDefault="00CA4E8F">
      <w:pPr>
        <w:ind w:firstLine="700"/>
        <w:jc w:val="both"/>
        <w:rPr>
          <w:rFonts w:ascii="XO Thames" w:hAnsi="XO Thames"/>
        </w:rPr>
      </w:pPr>
    </w:p>
    <w:p w:rsidR="00CA4E8F" w:rsidRDefault="002E3A5B">
      <w:pPr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____________________________________</w:t>
      </w:r>
    </w:p>
    <w:sectPr w:rsidR="00CA4E8F">
      <w:pgSz w:w="11906" w:h="16838"/>
      <w:pgMar w:top="992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950"/>
    <w:multiLevelType w:val="multilevel"/>
    <w:tmpl w:val="BE7AE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FED"/>
    <w:multiLevelType w:val="multilevel"/>
    <w:tmpl w:val="572C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460" w:hanging="1080"/>
      </w:pPr>
    </w:lvl>
    <w:lvl w:ilvl="4">
      <w:start w:val="1"/>
      <w:numFmt w:val="decimal"/>
      <w:lvlText w:val="%1.%2.%3.%4.%5."/>
      <w:lvlJc w:val="left"/>
      <w:pPr>
        <w:ind w:left="2800" w:hanging="1080"/>
      </w:pPr>
    </w:lvl>
    <w:lvl w:ilvl="5">
      <w:start w:val="1"/>
      <w:numFmt w:val="decimal"/>
      <w:lvlText w:val="%1.%2.%3.%4.%5.%6."/>
      <w:lvlJc w:val="left"/>
      <w:pPr>
        <w:ind w:left="3500" w:hanging="1440"/>
      </w:pPr>
    </w:lvl>
    <w:lvl w:ilvl="6">
      <w:start w:val="1"/>
      <w:numFmt w:val="decimal"/>
      <w:lvlText w:val="%1.%2.%3.%4.%5.%6.%7."/>
      <w:lvlJc w:val="left"/>
      <w:pPr>
        <w:ind w:left="4200" w:hanging="1800"/>
      </w:pPr>
    </w:lvl>
    <w:lvl w:ilvl="7">
      <w:start w:val="1"/>
      <w:numFmt w:val="decimal"/>
      <w:lvlText w:val="%1.%2.%3.%4.%5.%6.%7.%8."/>
      <w:lvlJc w:val="left"/>
      <w:pPr>
        <w:ind w:left="4540" w:hanging="1800"/>
      </w:pPr>
    </w:lvl>
    <w:lvl w:ilvl="8">
      <w:start w:val="1"/>
      <w:numFmt w:val="decimal"/>
      <w:lvlText w:val="%1.%2.%3.%4.%5.%6.%7.%8.%9."/>
      <w:lvlJc w:val="left"/>
      <w:pPr>
        <w:ind w:left="52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F"/>
    <w:rsid w:val="002E3A5B"/>
    <w:rsid w:val="007B6C17"/>
    <w:rsid w:val="00852CBD"/>
    <w:rsid w:val="00C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1BB"/>
  <w15:docId w15:val="{69D7DB7D-773D-4D56-832F-2DFA700D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16"/>
    </w:rPr>
  </w:style>
  <w:style w:type="character" w:customStyle="1" w:styleId="ConsNonformat0">
    <w:name w:val="ConsNonformat"/>
    <w:link w:val="ConsNonformat"/>
    <w:rPr>
      <w:rFonts w:ascii="Courier New" w:hAnsi="Courier New"/>
      <w:sz w:val="16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4</cp:revision>
  <dcterms:created xsi:type="dcterms:W3CDTF">2022-11-22T10:55:00Z</dcterms:created>
  <dcterms:modified xsi:type="dcterms:W3CDTF">2022-11-22T11:07:00Z</dcterms:modified>
</cp:coreProperties>
</file>